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565A15C8" w:rsidR="00B65263" w:rsidRPr="00720DD7" w:rsidRDefault="00B65263" w:rsidP="00B65263">
      <w:pPr>
        <w:pStyle w:val="a5"/>
        <w:tabs>
          <w:tab w:val="left" w:pos="1800"/>
        </w:tabs>
        <w:ind w:left="1800" w:hanging="1800"/>
        <w:rPr>
          <w:rFonts w:eastAsia="宋体" w:cs="Arial"/>
          <w:sz w:val="22"/>
          <w:szCs w:val="22"/>
          <w:lang w:eastAsia="zh-CN"/>
        </w:rPr>
      </w:pPr>
      <w:r w:rsidRPr="00720DD7">
        <w:rPr>
          <w:rFonts w:eastAsia="宋体" w:cs="Arial"/>
          <w:sz w:val="22"/>
          <w:szCs w:val="22"/>
          <w:lang w:eastAsia="zh-CN"/>
        </w:rPr>
        <w:t>3GPP TSG RAN WG1 #</w:t>
      </w:r>
      <w:r w:rsidR="0085506E" w:rsidRPr="00720DD7">
        <w:rPr>
          <w:rFonts w:eastAsia="宋体" w:cs="Arial"/>
          <w:sz w:val="22"/>
          <w:szCs w:val="22"/>
          <w:lang w:eastAsia="zh-CN"/>
        </w:rPr>
        <w:t>11</w:t>
      </w:r>
      <w:r w:rsidR="003C7FD2" w:rsidRPr="00720DD7">
        <w:rPr>
          <w:rFonts w:eastAsia="宋体" w:cs="Arial"/>
          <w:sz w:val="22"/>
          <w:szCs w:val="22"/>
          <w:lang w:eastAsia="zh-CN"/>
        </w:rPr>
        <w:t>6</w:t>
      </w:r>
      <w:r w:rsidRPr="00720DD7">
        <w:rPr>
          <w:rFonts w:eastAsia="宋体" w:cs="Arial"/>
          <w:sz w:val="22"/>
          <w:szCs w:val="22"/>
          <w:lang w:eastAsia="zh-CN"/>
        </w:rPr>
        <w:tab/>
      </w:r>
      <w:r w:rsidRPr="00720DD7">
        <w:rPr>
          <w:rFonts w:eastAsia="宋体" w:cs="Arial"/>
          <w:sz w:val="22"/>
          <w:szCs w:val="22"/>
          <w:lang w:eastAsia="zh-CN"/>
        </w:rPr>
        <w:tab/>
      </w:r>
      <w:r w:rsidR="009E37C9" w:rsidRPr="009E37C9">
        <w:rPr>
          <w:rFonts w:cs="Arial"/>
          <w:sz w:val="22"/>
          <w:szCs w:val="22"/>
        </w:rPr>
        <w:t>R1-2400591</w:t>
      </w:r>
    </w:p>
    <w:p w14:paraId="06D60C4F" w14:textId="50171927" w:rsidR="00B65263" w:rsidRPr="00720DD7" w:rsidRDefault="003C7FD2" w:rsidP="00B65263">
      <w:pPr>
        <w:pStyle w:val="a5"/>
        <w:tabs>
          <w:tab w:val="clear" w:pos="4536"/>
          <w:tab w:val="left" w:pos="1800"/>
        </w:tabs>
        <w:ind w:left="1800" w:hanging="1800"/>
        <w:rPr>
          <w:rFonts w:eastAsia="宋体" w:cs="Arial"/>
          <w:sz w:val="22"/>
          <w:szCs w:val="22"/>
          <w:lang w:eastAsia="zh-CN"/>
        </w:rPr>
      </w:pPr>
      <w:r w:rsidRPr="00720DD7">
        <w:rPr>
          <w:rFonts w:cs="Arial"/>
          <w:bCs/>
          <w:sz w:val="22"/>
          <w:szCs w:val="22"/>
          <w:lang w:val="en-GB"/>
        </w:rPr>
        <w:t>Athens, Greece</w:t>
      </w:r>
      <w:r w:rsidR="00B14CFD" w:rsidRPr="00720DD7">
        <w:rPr>
          <w:rFonts w:cs="Arial"/>
          <w:bCs/>
          <w:sz w:val="22"/>
          <w:szCs w:val="22"/>
        </w:rPr>
        <w:t xml:space="preserve">, </w:t>
      </w:r>
      <w:r w:rsidRPr="00720DD7">
        <w:rPr>
          <w:rFonts w:cs="Arial"/>
          <w:bCs/>
          <w:sz w:val="22"/>
          <w:szCs w:val="22"/>
          <w:lang w:val="en-GB"/>
        </w:rPr>
        <w:t>February 26</w:t>
      </w:r>
      <w:r w:rsidRPr="00720DD7">
        <w:rPr>
          <w:rFonts w:cs="Arial" w:hint="eastAsia"/>
          <w:bCs/>
          <w:sz w:val="22"/>
          <w:szCs w:val="22"/>
          <w:vertAlign w:val="superscript"/>
          <w:lang w:val="en-GB"/>
        </w:rPr>
        <w:t>th</w:t>
      </w:r>
      <w:r w:rsidRPr="00720DD7">
        <w:rPr>
          <w:rFonts w:cs="Arial"/>
          <w:bCs/>
          <w:sz w:val="22"/>
          <w:szCs w:val="22"/>
          <w:lang w:val="en-GB"/>
        </w:rPr>
        <w:t xml:space="preserve"> – March 1</w:t>
      </w:r>
      <w:r w:rsidRPr="00720DD7">
        <w:rPr>
          <w:rFonts w:cs="Arial"/>
          <w:bCs/>
          <w:sz w:val="22"/>
          <w:szCs w:val="22"/>
          <w:vertAlign w:val="superscript"/>
          <w:lang w:val="en-GB"/>
        </w:rPr>
        <w:t>st</w:t>
      </w:r>
      <w:r w:rsidR="00B14CFD" w:rsidRPr="00720DD7">
        <w:rPr>
          <w:rFonts w:cs="Arial"/>
          <w:bCs/>
          <w:sz w:val="22"/>
          <w:szCs w:val="22"/>
        </w:rPr>
        <w:t>,</w:t>
      </w:r>
      <w:r w:rsidR="00D06117" w:rsidRPr="00720DD7">
        <w:rPr>
          <w:rFonts w:eastAsia="宋体" w:cs="Arial"/>
          <w:sz w:val="22"/>
          <w:szCs w:val="22"/>
          <w:lang w:eastAsia="zh-CN"/>
        </w:rPr>
        <w:t xml:space="preserve"> 202</w:t>
      </w:r>
      <w:r w:rsidRPr="00720DD7">
        <w:rPr>
          <w:rFonts w:eastAsia="宋体" w:cs="Arial"/>
          <w:sz w:val="22"/>
          <w:szCs w:val="22"/>
          <w:lang w:eastAsia="zh-CN"/>
        </w:rPr>
        <w:t>4</w:t>
      </w:r>
    </w:p>
    <w:p w14:paraId="6F94CDA7" w14:textId="77777777" w:rsidR="00014DE8" w:rsidRPr="00720DD7"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720DD7" w:rsidRDefault="003E1484" w:rsidP="003E1484">
      <w:pPr>
        <w:pStyle w:val="a5"/>
        <w:tabs>
          <w:tab w:val="clear" w:pos="4536"/>
          <w:tab w:val="left" w:pos="1800"/>
        </w:tabs>
        <w:ind w:left="1800" w:hanging="1800"/>
        <w:rPr>
          <w:rFonts w:eastAsia="宋体" w:cs="Arial"/>
          <w:sz w:val="22"/>
          <w:szCs w:val="22"/>
          <w:lang w:eastAsia="zh-CN"/>
        </w:rPr>
      </w:pPr>
      <w:r w:rsidRPr="00720DD7">
        <w:rPr>
          <w:rFonts w:cs="Arial"/>
          <w:sz w:val="22"/>
          <w:szCs w:val="22"/>
        </w:rPr>
        <w:t>Source:</w:t>
      </w:r>
      <w:r w:rsidRPr="00720DD7">
        <w:rPr>
          <w:rFonts w:cs="Arial"/>
          <w:sz w:val="22"/>
          <w:szCs w:val="22"/>
        </w:rPr>
        <w:tab/>
      </w:r>
      <w:r w:rsidR="00BC4A7D" w:rsidRPr="00720DD7">
        <w:rPr>
          <w:rFonts w:eastAsia="宋体" w:cs="Arial"/>
          <w:sz w:val="22"/>
          <w:szCs w:val="22"/>
          <w:lang w:eastAsia="zh-CN"/>
        </w:rPr>
        <w:t xml:space="preserve">OPPO </w:t>
      </w:r>
    </w:p>
    <w:p w14:paraId="380570C1" w14:textId="120A3C76" w:rsidR="00C81027" w:rsidRPr="00720DD7" w:rsidRDefault="003E1484" w:rsidP="00C81027">
      <w:pPr>
        <w:pStyle w:val="a5"/>
        <w:tabs>
          <w:tab w:val="clear" w:pos="4536"/>
        </w:tabs>
        <w:ind w:left="1800" w:hangingChars="815" w:hanging="1800"/>
        <w:rPr>
          <w:rFonts w:cs="Arial"/>
          <w:sz w:val="22"/>
          <w:szCs w:val="22"/>
        </w:rPr>
      </w:pPr>
      <w:r w:rsidRPr="00720DD7">
        <w:rPr>
          <w:rFonts w:cs="Arial"/>
          <w:sz w:val="22"/>
          <w:szCs w:val="22"/>
        </w:rPr>
        <w:t>Title:</w:t>
      </w:r>
      <w:r w:rsidRPr="00720DD7">
        <w:rPr>
          <w:rFonts w:cs="Arial"/>
          <w:sz w:val="22"/>
          <w:szCs w:val="22"/>
        </w:rPr>
        <w:tab/>
      </w:r>
      <w:r w:rsidR="002B2C2D">
        <w:rPr>
          <w:rFonts w:cs="Arial"/>
          <w:sz w:val="22"/>
          <w:szCs w:val="22"/>
        </w:rPr>
        <w:t xml:space="preserve">Discussion on LP-WUS operation in </w:t>
      </w:r>
      <w:r w:rsidR="009B4801">
        <w:rPr>
          <w:rFonts w:cs="Arial"/>
          <w:sz w:val="22"/>
          <w:szCs w:val="22"/>
        </w:rPr>
        <w:t>RRC_</w:t>
      </w:r>
      <w:r w:rsidR="002B2C2D">
        <w:rPr>
          <w:rFonts w:cs="Arial"/>
          <w:sz w:val="22"/>
          <w:szCs w:val="22"/>
        </w:rPr>
        <w:t>IDLE/INACTIVE modes</w:t>
      </w:r>
    </w:p>
    <w:p w14:paraId="380570C2" w14:textId="3B4BF599" w:rsidR="003E1484" w:rsidRPr="00720DD7" w:rsidRDefault="003E1484" w:rsidP="00C81027">
      <w:pPr>
        <w:pStyle w:val="a5"/>
        <w:tabs>
          <w:tab w:val="clear" w:pos="4536"/>
        </w:tabs>
        <w:ind w:left="1800" w:hangingChars="815" w:hanging="1800"/>
        <w:rPr>
          <w:rFonts w:eastAsia="宋体" w:cs="Arial"/>
          <w:sz w:val="22"/>
          <w:szCs w:val="22"/>
          <w:lang w:eastAsia="zh-CN"/>
        </w:rPr>
      </w:pPr>
      <w:r w:rsidRPr="00720DD7">
        <w:rPr>
          <w:rFonts w:cs="Arial"/>
          <w:sz w:val="22"/>
          <w:szCs w:val="22"/>
        </w:rPr>
        <w:t>Agenda Item:</w:t>
      </w:r>
      <w:r w:rsidRPr="00720DD7">
        <w:rPr>
          <w:rFonts w:cs="Arial"/>
          <w:sz w:val="22"/>
          <w:szCs w:val="22"/>
        </w:rPr>
        <w:tab/>
      </w:r>
      <w:r w:rsidR="00102AC8">
        <w:rPr>
          <w:rFonts w:eastAsia="宋体" w:cs="Arial"/>
          <w:sz w:val="22"/>
          <w:szCs w:val="22"/>
          <w:lang w:eastAsia="zh-CN"/>
        </w:rPr>
        <w:t>9.6.2</w:t>
      </w:r>
    </w:p>
    <w:p w14:paraId="380570C3" w14:textId="77777777" w:rsidR="003E1484" w:rsidRPr="00720DD7" w:rsidRDefault="003E1484" w:rsidP="003E1484">
      <w:pPr>
        <w:pStyle w:val="a5"/>
        <w:tabs>
          <w:tab w:val="left" w:pos="1800"/>
        </w:tabs>
        <w:rPr>
          <w:rFonts w:eastAsia="宋体" w:cs="Arial"/>
          <w:sz w:val="22"/>
          <w:szCs w:val="22"/>
          <w:lang w:eastAsia="zh-CN"/>
        </w:rPr>
      </w:pPr>
      <w:r w:rsidRPr="00720DD7">
        <w:rPr>
          <w:rFonts w:cs="Arial"/>
          <w:sz w:val="22"/>
          <w:szCs w:val="22"/>
        </w:rPr>
        <w:t>Document for:</w:t>
      </w:r>
      <w:r w:rsidRPr="00720DD7">
        <w:rPr>
          <w:rFonts w:cs="Arial"/>
          <w:sz w:val="22"/>
          <w:szCs w:val="22"/>
        </w:rPr>
        <w:tab/>
        <w:t>Discussio</w:t>
      </w:r>
      <w:r w:rsidRPr="00720DD7">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684AD78C" w14:textId="01749B45" w:rsidR="002E0DFD" w:rsidRDefault="000E47E4" w:rsidP="007A3C65">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n RAN#102</w:t>
      </w:r>
      <w:r w:rsidR="003E6D98">
        <w:rPr>
          <w:rFonts w:eastAsia="宋体"/>
          <w:szCs w:val="22"/>
          <w:lang w:eastAsia="zh-CN"/>
        </w:rPr>
        <w:t xml:space="preserve"> </w:t>
      </w:r>
      <w:r>
        <w:rPr>
          <w:rFonts w:eastAsia="宋体"/>
          <w:szCs w:val="22"/>
          <w:lang w:eastAsia="zh-CN"/>
        </w:rPr>
        <w:t>meeting, the WI</w:t>
      </w:r>
      <w:r w:rsidR="003E6D98">
        <w:rPr>
          <w:rFonts w:eastAsia="宋体"/>
          <w:szCs w:val="22"/>
          <w:lang w:eastAsia="zh-CN"/>
        </w:rPr>
        <w:t xml:space="preserve"> [1]</w:t>
      </w:r>
      <w:r>
        <w:rPr>
          <w:rFonts w:eastAsia="宋体"/>
          <w:szCs w:val="22"/>
          <w:lang w:eastAsia="zh-CN"/>
        </w:rPr>
        <w:t xml:space="preserve"> of LP-WUS was agreed, and it includes the following aspects that related to IDLE/INACTIVE modes.</w:t>
      </w:r>
    </w:p>
    <w:tbl>
      <w:tblPr>
        <w:tblStyle w:val="aa"/>
        <w:tblW w:w="0" w:type="auto"/>
        <w:tblLook w:val="04A0" w:firstRow="1" w:lastRow="0" w:firstColumn="1" w:lastColumn="0" w:noHBand="0" w:noVBand="1"/>
      </w:tblPr>
      <w:tblGrid>
        <w:gridCol w:w="9736"/>
      </w:tblGrid>
      <w:tr w:rsidR="007A3C65" w14:paraId="49D6EDEE" w14:textId="77777777" w:rsidTr="007A3C65">
        <w:tc>
          <w:tcPr>
            <w:tcW w:w="9736" w:type="dxa"/>
          </w:tcPr>
          <w:p w14:paraId="289EEA57" w14:textId="77777777" w:rsidR="00B47541" w:rsidRPr="00B47541" w:rsidRDefault="00B47541" w:rsidP="00B47541">
            <w:pPr>
              <w:pStyle w:val="af8"/>
              <w:numPr>
                <w:ilvl w:val="0"/>
                <w:numId w:val="20"/>
              </w:numPr>
              <w:tabs>
                <w:tab w:val="left" w:pos="72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For IDLE/INACTIVE modes</w:t>
            </w:r>
          </w:p>
          <w:p w14:paraId="7390E2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Specify procedure and configuration of LP-WUS indicating paging monitoring triggered by LP-WUS, including at least configuration, sub-grouping and entry/exit condition for LP-WUS monitoring (RAN2, RAN1, RAN3, RAN4)</w:t>
            </w:r>
          </w:p>
          <w:p w14:paraId="18579C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 xml:space="preserve">Specify LP-SS with periodicity with </w:t>
            </w:r>
            <w:proofErr w:type="spellStart"/>
            <w:r w:rsidRPr="00B47541">
              <w:rPr>
                <w:rFonts w:ascii="Times New Roman" w:hAnsi="Times New Roman" w:cs="Times New Roman"/>
                <w:bCs/>
                <w:sz w:val="20"/>
                <w:szCs w:val="20"/>
                <w:lang w:bidi="ar"/>
              </w:rPr>
              <w:t>Yms</w:t>
            </w:r>
            <w:proofErr w:type="spellEnd"/>
            <w:r w:rsidRPr="00B47541">
              <w:rPr>
                <w:rFonts w:ascii="Times New Roman" w:hAnsi="Times New Roman" w:cs="Times New Roman"/>
                <w:bCs/>
                <w:sz w:val="20"/>
                <w:szCs w:val="20"/>
                <w:lang w:bidi="ar"/>
              </w:rPr>
              <w:t xml:space="preserve"> for LP-WUR, for synchronization and/or RRM for serving cell. (RAN1, RAN4)</w:t>
            </w:r>
          </w:p>
          <w:p w14:paraId="7424F977"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LP-SS is based on OOK-1 and/or OOK-4 waveform with or without overlaid OFDM sequences. Further down selection between with and without overlaid OFDM sequences is to be done within WI.</w:t>
            </w:r>
          </w:p>
          <w:p w14:paraId="49833F45"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color w:val="000000"/>
                <w:sz w:val="20"/>
                <w:szCs w:val="20"/>
                <w:lang w:bidi="ar"/>
              </w:rPr>
            </w:pPr>
            <w:r w:rsidRPr="00B47541">
              <w:rPr>
                <w:rFonts w:ascii="Times New Roman" w:hAnsi="Times New Roman" w:cs="Times New Roman"/>
                <w:bCs/>
                <w:color w:val="000000"/>
                <w:sz w:val="20"/>
                <w:szCs w:val="20"/>
                <w:lang w:bidi="ar"/>
              </w:rPr>
              <w:t>Note: For LP-WUR that can receive existing PSS/SSS, existing PSS/SSS can be used for synchronization and RRM instead of LP-SS.</w:t>
            </w:r>
          </w:p>
          <w:p w14:paraId="4B1F096A"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Y will be decided within WI. 320ms is the start point.</w:t>
            </w:r>
          </w:p>
          <w:p w14:paraId="52596079" w14:textId="22AAC53A" w:rsidR="007A3C65"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eastAsia="Times New Roman"/>
                <w:bCs/>
                <w:lang w:eastAsia="en-US"/>
              </w:rPr>
            </w:pPr>
            <w:r w:rsidRPr="00B47541">
              <w:rPr>
                <w:rFonts w:ascii="Times New Roman" w:hAnsi="Times New Roman" w:cs="Times New Roman"/>
                <w:bCs/>
                <w:sz w:val="20"/>
                <w:szCs w:val="20"/>
                <w:lang w:bidi="ar"/>
              </w:rPr>
              <w:t>Specify further RRM relaxation of UE MR for both serving and neighbor cell measurements, and UE serving cell RRM measurement offloaded from MR to LP-WUR, including the necessary conditions (RAN4, RAN2)</w:t>
            </w:r>
          </w:p>
        </w:tc>
      </w:tr>
    </w:tbl>
    <w:p w14:paraId="0E7CD0FA" w14:textId="441EAF9C" w:rsidR="007A3C65" w:rsidRPr="0094679D" w:rsidRDefault="00E43FA8" w:rsidP="007A3C65">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his contribution discusses LP-WUS operation in IDLE/INACTIVE modes.</w:t>
      </w:r>
    </w:p>
    <w:p w14:paraId="0EEF9060" w14:textId="3B15CCDD" w:rsidR="001A36E0" w:rsidRPr="009B30CC" w:rsidRDefault="0064212F" w:rsidP="00A4289C">
      <w:pPr>
        <w:pStyle w:val="1"/>
      </w:pPr>
      <w:r>
        <w:t>Discussion</w:t>
      </w:r>
    </w:p>
    <w:p w14:paraId="0ED750EE" w14:textId="3F74945A" w:rsidR="008E1905" w:rsidRDefault="00603317" w:rsidP="00DC0C6A">
      <w:pPr>
        <w:pStyle w:val="20"/>
        <w:numPr>
          <w:ilvl w:val="1"/>
          <w:numId w:val="9"/>
        </w:numPr>
        <w:spacing w:after="120"/>
        <w:rPr>
          <w:rFonts w:eastAsiaTheme="minorEastAsia"/>
          <w:szCs w:val="20"/>
        </w:rPr>
      </w:pPr>
      <w:r>
        <w:rPr>
          <w:rFonts w:eastAsiaTheme="minorEastAsia"/>
          <w:szCs w:val="20"/>
        </w:rPr>
        <w:t>LP-WUS for IDLE/INACTIVE mode</w:t>
      </w:r>
    </w:p>
    <w:p w14:paraId="766C0B8C" w14:textId="2EA16A9E" w:rsidR="00603317" w:rsidRDefault="00603317" w:rsidP="00603317">
      <w:pPr>
        <w:pStyle w:val="a0"/>
        <w:spacing w:beforeLines="50" w:before="120"/>
        <w:rPr>
          <w:rFonts w:eastAsiaTheme="minorEastAsia"/>
          <w:lang w:eastAsia="zh-CN"/>
        </w:rPr>
      </w:pPr>
      <w:r>
        <w:rPr>
          <w:rFonts w:eastAsiaTheme="minorEastAsia"/>
          <w:lang w:eastAsia="zh-CN"/>
        </w:rPr>
        <w:t xml:space="preserve">The wake-up signal is designed mainly to wake up the UEs in </w:t>
      </w:r>
      <w:r w:rsidR="00071A25">
        <w:rPr>
          <w:rFonts w:eastAsia="宋体"/>
          <w:szCs w:val="22"/>
          <w:lang w:eastAsia="zh-CN"/>
        </w:rPr>
        <w:t>IDLE/INACTIVE</w:t>
      </w:r>
      <w:r>
        <w:rPr>
          <w:rFonts w:eastAsiaTheme="minorEastAsia"/>
          <w:lang w:eastAsia="zh-CN"/>
        </w:rPr>
        <w:t xml:space="preserve"> mode. The wake-up signal with a medium payload size can be considered</w:t>
      </w:r>
      <w:r w:rsidR="00CB52A8">
        <w:rPr>
          <w:rFonts w:eastAsiaTheme="minorEastAsia"/>
          <w:lang w:eastAsia="zh-CN"/>
        </w:rPr>
        <w:t>. This could be type of truncation of UE IDs,</w:t>
      </w:r>
      <w:r>
        <w:rPr>
          <w:rFonts w:eastAsiaTheme="minorEastAsia"/>
          <w:lang w:eastAsia="zh-CN"/>
        </w:rPr>
        <w:t xml:space="preserve"> e.g. </w:t>
      </w:r>
      <w:r w:rsidR="00450E2E">
        <w:rPr>
          <w:rFonts w:eastAsiaTheme="minorEastAsia"/>
          <w:lang w:eastAsia="zh-CN"/>
        </w:rPr>
        <w:t>a bitmap with length of 8 or 16 bits.</w:t>
      </w:r>
      <w:r w:rsidR="00A85A96">
        <w:rPr>
          <w:rFonts w:eastAsiaTheme="minorEastAsia"/>
          <w:lang w:eastAsia="zh-CN"/>
        </w:rPr>
        <w:t xml:space="preserve"> By configuration, a UE or a group of UEs can be assigned to 1 bit among the bitmap field</w:t>
      </w:r>
      <w:r w:rsidR="00104B91">
        <w:rPr>
          <w:rFonts w:eastAsiaTheme="minorEastAsia"/>
          <w:lang w:eastAsia="zh-CN"/>
        </w:rPr>
        <w:t xml:space="preserve"> which can be used to wake up the specific or the group of UEs.</w:t>
      </w:r>
      <w:r w:rsidR="00C003C7">
        <w:rPr>
          <w:rFonts w:eastAsiaTheme="minorEastAsia"/>
          <w:lang w:eastAsia="zh-CN"/>
        </w:rPr>
        <w:t xml:space="preserve"> Such kind of unified LP-WUS design can be used for CONNECTED mode and </w:t>
      </w:r>
      <w:r w:rsidR="00071A25">
        <w:rPr>
          <w:rFonts w:eastAsia="宋体"/>
          <w:szCs w:val="22"/>
          <w:lang w:eastAsia="zh-CN"/>
        </w:rPr>
        <w:t>IDLE/INACTIVE</w:t>
      </w:r>
      <w:r w:rsidR="00C003C7">
        <w:rPr>
          <w:rFonts w:eastAsiaTheme="minorEastAsia"/>
          <w:lang w:eastAsia="zh-CN"/>
        </w:rPr>
        <w:t xml:space="preserve"> mode</w:t>
      </w:r>
      <w:r w:rsidR="0094370C">
        <w:rPr>
          <w:rFonts w:eastAsiaTheme="minorEastAsia"/>
          <w:lang w:eastAsia="zh-CN"/>
        </w:rPr>
        <w:t>.</w:t>
      </w:r>
    </w:p>
    <w:p w14:paraId="7E2DBDC6" w14:textId="153C096F" w:rsidR="00EA6AB4" w:rsidRDefault="00391BDD" w:rsidP="00EA6AB4">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A unified LP-WUS design can be used for </w:t>
      </w:r>
      <w:r w:rsidRPr="00391BDD">
        <w:rPr>
          <w:rFonts w:eastAsiaTheme="minorEastAsia"/>
          <w:b/>
          <w:i/>
          <w:szCs w:val="20"/>
          <w:lang w:eastAsia="zh-CN"/>
        </w:rPr>
        <w:t>IDLE/INACTIVE mode</w:t>
      </w:r>
      <w:r w:rsidR="003C7340">
        <w:rPr>
          <w:rFonts w:eastAsiaTheme="minorEastAsia"/>
          <w:b/>
          <w:i/>
          <w:szCs w:val="20"/>
          <w:lang w:eastAsia="zh-CN"/>
        </w:rPr>
        <w:t xml:space="preserve">, as well as </w:t>
      </w:r>
      <w:r w:rsidR="003C7340" w:rsidRPr="00391BDD">
        <w:rPr>
          <w:rFonts w:eastAsiaTheme="minorEastAsia"/>
          <w:b/>
          <w:i/>
          <w:szCs w:val="20"/>
          <w:lang w:eastAsia="zh-CN"/>
        </w:rPr>
        <w:t>CONNECTED mod</w:t>
      </w:r>
      <w:r w:rsidR="003C7340">
        <w:rPr>
          <w:rFonts w:eastAsiaTheme="minorEastAsia"/>
          <w:b/>
          <w:i/>
          <w:szCs w:val="20"/>
          <w:lang w:eastAsia="zh-CN"/>
        </w:rPr>
        <w:t>e.</w:t>
      </w:r>
    </w:p>
    <w:p w14:paraId="7966324C" w14:textId="77777777" w:rsidR="00EA6AB4" w:rsidRPr="00603317" w:rsidRDefault="00EA6AB4" w:rsidP="00603317">
      <w:pPr>
        <w:pStyle w:val="a0"/>
        <w:spacing w:beforeLines="50" w:before="120"/>
        <w:rPr>
          <w:rFonts w:eastAsiaTheme="minorEastAsia"/>
          <w:lang w:eastAsia="zh-CN"/>
        </w:rPr>
      </w:pPr>
    </w:p>
    <w:p w14:paraId="0F74451F" w14:textId="182998CB" w:rsidR="00DD44FE" w:rsidRPr="00DC0C6A" w:rsidRDefault="008B22A4" w:rsidP="00DC0C6A">
      <w:pPr>
        <w:pStyle w:val="20"/>
        <w:numPr>
          <w:ilvl w:val="1"/>
          <w:numId w:val="9"/>
        </w:numPr>
        <w:spacing w:after="120"/>
        <w:rPr>
          <w:rFonts w:eastAsiaTheme="minorEastAsia"/>
          <w:szCs w:val="20"/>
        </w:rPr>
      </w:pPr>
      <w:r>
        <w:rPr>
          <w:rFonts w:eastAsiaTheme="minorEastAsia"/>
          <w:szCs w:val="20"/>
        </w:rPr>
        <w:t>Synchronization of LP-WUR</w:t>
      </w:r>
    </w:p>
    <w:tbl>
      <w:tblPr>
        <w:tblStyle w:val="aa"/>
        <w:tblW w:w="0" w:type="auto"/>
        <w:tblLook w:val="04A0" w:firstRow="1" w:lastRow="0" w:firstColumn="1" w:lastColumn="0" w:noHBand="0" w:noVBand="1"/>
      </w:tblPr>
      <w:tblGrid>
        <w:gridCol w:w="9736"/>
      </w:tblGrid>
      <w:tr w:rsidR="00CB1D3C" w14:paraId="2706DD32" w14:textId="77777777" w:rsidTr="00CB1D3C">
        <w:tc>
          <w:tcPr>
            <w:tcW w:w="9736" w:type="dxa"/>
          </w:tcPr>
          <w:p w14:paraId="1DFAE087" w14:textId="77777777" w:rsidR="00EC72C8" w:rsidRPr="00EC72C8" w:rsidRDefault="00EC72C8" w:rsidP="00EC72C8">
            <w:pPr>
              <w:spacing w:after="120"/>
              <w:rPr>
                <w:rFonts w:eastAsia="等线"/>
                <w:szCs w:val="20"/>
                <w:lang w:val="en-GB"/>
              </w:rPr>
            </w:pPr>
            <w:r w:rsidRPr="00EC72C8">
              <w:rPr>
                <w:rFonts w:eastAsia="等线"/>
                <w:szCs w:val="20"/>
                <w:lang w:val="en-GB"/>
              </w:rPr>
              <w:t>The followings are observed,</w:t>
            </w:r>
          </w:p>
          <w:p w14:paraId="3C845FD4" w14:textId="77777777" w:rsidR="00EC72C8" w:rsidRPr="00EC72C8" w:rsidRDefault="00EC72C8" w:rsidP="00EC72C8">
            <w:pPr>
              <w:spacing w:after="120"/>
              <w:ind w:left="568" w:hanging="284"/>
              <w:rPr>
                <w:rFonts w:eastAsia="等线"/>
                <w:szCs w:val="20"/>
                <w:lang w:eastAsia="x-none"/>
              </w:rPr>
            </w:pPr>
            <w:r w:rsidRPr="00EC72C8">
              <w:rPr>
                <w:rFonts w:eastAsia="等线"/>
                <w:szCs w:val="20"/>
              </w:rPr>
              <w:t>-</w:t>
            </w:r>
            <w:r w:rsidRPr="00EC72C8">
              <w:rPr>
                <w:rFonts w:eastAsia="等线"/>
                <w:szCs w:val="20"/>
              </w:rPr>
              <w:tab/>
              <w:t xml:space="preserve">At least for </w:t>
            </w:r>
            <w:r w:rsidRPr="00EC72C8">
              <w:rPr>
                <w:rFonts w:eastAsia="等线"/>
                <w:szCs w:val="20"/>
                <w:lang w:val="en-GB"/>
              </w:rPr>
              <w:t xml:space="preserve">LP-WUR that cannot receive existing PSS/SSS, </w:t>
            </w:r>
            <w:r w:rsidRPr="00EC72C8">
              <w:rPr>
                <w:rFonts w:eastAsia="等线"/>
                <w:szCs w:val="20"/>
              </w:rPr>
              <w:t>periodic LP-SS signal is beneficial for the following functionality.</w:t>
            </w:r>
          </w:p>
          <w:p w14:paraId="3D5D181D"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RRM measurements by LP-WUR, if supported </w:t>
            </w:r>
          </w:p>
          <w:p w14:paraId="3772F10B"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at least coarse time synchronization of LP-WUR. </w:t>
            </w:r>
          </w:p>
          <w:p w14:paraId="4F960B09"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at least coarse frequency synchronization of LP-WUR.</w:t>
            </w:r>
          </w:p>
          <w:p w14:paraId="4A324284" w14:textId="77777777" w:rsidR="00EC72C8" w:rsidRPr="00EC72C8" w:rsidRDefault="00EC72C8" w:rsidP="00EC72C8">
            <w:pPr>
              <w:spacing w:after="120"/>
              <w:ind w:left="568" w:hanging="284"/>
              <w:rPr>
                <w:rFonts w:eastAsia="等线"/>
                <w:szCs w:val="20"/>
              </w:rPr>
            </w:pPr>
            <w:r w:rsidRPr="00EC72C8">
              <w:rPr>
                <w:rFonts w:eastAsia="等线"/>
                <w:szCs w:val="20"/>
              </w:rPr>
              <w:lastRenderedPageBreak/>
              <w:t>-</w:t>
            </w:r>
            <w:r w:rsidRPr="00EC72C8">
              <w:rPr>
                <w:rFonts w:eastAsia="等线"/>
                <w:szCs w:val="20"/>
              </w:rPr>
              <w:tab/>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52EB186" w14:textId="77777777" w:rsidR="00EC72C8" w:rsidRPr="00EC72C8" w:rsidRDefault="00EC72C8" w:rsidP="00EC72C8">
            <w:pPr>
              <w:spacing w:after="120"/>
              <w:ind w:left="568" w:hanging="284"/>
              <w:rPr>
                <w:rFonts w:eastAsia="等线"/>
                <w:szCs w:val="20"/>
              </w:rPr>
            </w:pPr>
            <w:r w:rsidRPr="00EC72C8">
              <w:rPr>
                <w:rFonts w:eastAsia="等线"/>
                <w:szCs w:val="20"/>
                <w:lang w:val="en-GB"/>
              </w:rPr>
              <w:t>-</w:t>
            </w:r>
            <w:r w:rsidRPr="00EC72C8">
              <w:rPr>
                <w:rFonts w:eastAsia="等线"/>
                <w:szCs w:val="20"/>
                <w:lang w:val="en-GB"/>
              </w:rPr>
              <w:tab/>
              <w:t>For LP-WUR that can receive existing PSS/SSS potentially assisted by PBCH DMRS/TRS for synchronization,</w:t>
            </w:r>
            <w:r w:rsidRPr="00EC72C8">
              <w:rPr>
                <w:rFonts w:eastAsia="等线"/>
                <w:szCs w:val="20"/>
              </w:rPr>
              <w:t xml:space="preserve"> existing </w:t>
            </w:r>
            <w:r w:rsidRPr="00EC72C8">
              <w:rPr>
                <w:rFonts w:eastAsia="等线"/>
                <w:szCs w:val="20"/>
                <w:lang w:val="en-GB"/>
              </w:rPr>
              <w:t>PSS/SSS potentially assisted by PBCH DMRS/TRS</w:t>
            </w:r>
            <w:r w:rsidRPr="00EC72C8">
              <w:rPr>
                <w:rFonts w:eastAsia="等线"/>
                <w:szCs w:val="20"/>
              </w:rPr>
              <w:t xml:space="preserve"> may be used for above functionality. </w:t>
            </w:r>
          </w:p>
          <w:p w14:paraId="6B5D26E9"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Periodic LP-SS coverage should be equal to or better than that of LP-WUS.</w:t>
            </w:r>
          </w:p>
          <w:p w14:paraId="464A2F56" w14:textId="0290B972" w:rsidR="00CB1D3C"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For fine time and frequency synchronization, a signal (e.g. preamble) preceding or part of LP-WUS may be used.</w:t>
            </w:r>
          </w:p>
        </w:tc>
      </w:tr>
    </w:tbl>
    <w:p w14:paraId="11AF1E13" w14:textId="7EDAE64A" w:rsidR="009F6CA6" w:rsidRDefault="00497B2A" w:rsidP="008D443E">
      <w:pPr>
        <w:pStyle w:val="a0"/>
        <w:spacing w:beforeLines="50" w:before="120" w:afterLines="50"/>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ccording to the agreements that captured in TR 38.869</w:t>
      </w:r>
      <w:r w:rsidR="003E6D98">
        <w:rPr>
          <w:rFonts w:eastAsiaTheme="minorEastAsia"/>
          <w:szCs w:val="20"/>
          <w:lang w:eastAsia="zh-CN"/>
        </w:rPr>
        <w:t xml:space="preserve"> [2]</w:t>
      </w:r>
      <w:r>
        <w:rPr>
          <w:rFonts w:eastAsiaTheme="minorEastAsia"/>
          <w:szCs w:val="20"/>
          <w:lang w:eastAsia="zh-CN"/>
        </w:rPr>
        <w:t xml:space="preserve"> as </w:t>
      </w:r>
      <w:r w:rsidR="00CB1D3C">
        <w:rPr>
          <w:rFonts w:eastAsiaTheme="minorEastAsia"/>
          <w:szCs w:val="20"/>
          <w:lang w:eastAsia="zh-CN"/>
        </w:rPr>
        <w:t>copied above</w:t>
      </w:r>
      <w:r>
        <w:rPr>
          <w:rFonts w:eastAsiaTheme="minorEastAsia"/>
          <w:szCs w:val="20"/>
          <w:lang w:eastAsia="zh-CN"/>
        </w:rPr>
        <w:t xml:space="preserve">, </w:t>
      </w:r>
      <w:r w:rsidR="002176D9">
        <w:rPr>
          <w:rFonts w:eastAsiaTheme="minorEastAsia"/>
          <w:szCs w:val="20"/>
          <w:lang w:eastAsia="zh-CN"/>
        </w:rPr>
        <w:t>it is observed that periodic LP-SS is beneficial at least for LP-WUR that cannot receive existing PSS/SSS for some functionalities, such as RRM measurements, coarse time/frequency synchronization of LP-WUR.</w:t>
      </w:r>
    </w:p>
    <w:p w14:paraId="1EB02BF1" w14:textId="5BDC3211" w:rsidR="00CB52A8" w:rsidRDefault="007502D9" w:rsidP="008D443E">
      <w:pPr>
        <w:pStyle w:val="a0"/>
        <w:spacing w:beforeLines="50" w:before="120" w:afterLines="50"/>
        <w:rPr>
          <w:rFonts w:eastAsiaTheme="minorEastAsia"/>
          <w:szCs w:val="20"/>
          <w:lang w:eastAsia="zh-CN"/>
        </w:rPr>
      </w:pPr>
      <w:r>
        <w:rPr>
          <w:rFonts w:eastAsiaTheme="minorEastAsia"/>
          <w:szCs w:val="20"/>
          <w:lang w:eastAsia="zh-CN"/>
        </w:rPr>
        <w:t>During study phase, 320ms is used as the periodicity of LP-SS for the starting point.</w:t>
      </w:r>
      <w:r w:rsidR="00A20A14">
        <w:rPr>
          <w:rFonts w:eastAsiaTheme="minorEastAsia"/>
          <w:szCs w:val="20"/>
          <w:lang w:eastAsia="zh-CN"/>
        </w:rPr>
        <w:t xml:space="preserve"> </w:t>
      </w:r>
      <w:r w:rsidR="006E73E8">
        <w:rPr>
          <w:rFonts w:eastAsiaTheme="minorEastAsia"/>
          <w:szCs w:val="20"/>
          <w:lang w:eastAsia="zh-CN"/>
        </w:rPr>
        <w:t>Based on the study, the periodicity is determined by time error and frequency error requirement. Stringent time/frequency error requires frequent LP-SS transmissions (i.e. small periodicity value)</w:t>
      </w:r>
      <w:r w:rsidR="00DB71C8">
        <w:rPr>
          <w:rFonts w:eastAsiaTheme="minorEastAsia"/>
          <w:szCs w:val="20"/>
          <w:lang w:eastAsia="zh-CN"/>
        </w:rPr>
        <w:t>, and it is also observed that the periodicity is dominated by time error.</w:t>
      </w:r>
      <w:r w:rsidR="00136D39">
        <w:rPr>
          <w:rFonts w:eastAsiaTheme="minorEastAsia"/>
          <w:szCs w:val="20"/>
          <w:lang w:eastAsia="zh-CN"/>
        </w:rPr>
        <w:t xml:space="preserve"> However, higher requirement requires higher cost and more complicated LP-WUR. Considering that the maximum time/frequency error may be different, at least 320ms can be considered as the baseline for the periodicity of LP-SS. </w:t>
      </w:r>
    </w:p>
    <w:p w14:paraId="29799BDB" w14:textId="7041005A" w:rsid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The interval is sufficient for multiple LP-WUS been multiplex in between closest LP-SS occasions.</w:t>
      </w:r>
      <w:r w:rsidR="00B32F0A">
        <w:rPr>
          <w:rFonts w:eastAsiaTheme="minorEastAsia"/>
          <w:szCs w:val="20"/>
          <w:lang w:eastAsia="zh-CN"/>
        </w:rPr>
        <w:t xml:space="preserve"> </w:t>
      </w:r>
      <w:r w:rsidR="00071A25">
        <w:rPr>
          <w:rFonts w:eastAsiaTheme="minorEastAsia"/>
          <w:szCs w:val="20"/>
          <w:lang w:eastAsia="zh-CN"/>
        </w:rPr>
        <w:t>A</w:t>
      </w:r>
      <w:r w:rsidR="00B32F0A">
        <w:rPr>
          <w:rFonts w:eastAsiaTheme="minorEastAsia"/>
          <w:szCs w:val="20"/>
          <w:lang w:eastAsia="zh-CN"/>
        </w:rPr>
        <w:t xml:space="preserve">n </w:t>
      </w:r>
      <w:r w:rsidR="00071A25">
        <w:rPr>
          <w:rFonts w:eastAsiaTheme="minorEastAsia"/>
          <w:szCs w:val="20"/>
          <w:lang w:eastAsia="zh-CN"/>
        </w:rPr>
        <w:t>example is</w:t>
      </w:r>
      <w:r w:rsidR="00B32F0A">
        <w:rPr>
          <w:rFonts w:eastAsiaTheme="minorEastAsia"/>
          <w:szCs w:val="20"/>
          <w:lang w:eastAsia="zh-CN"/>
        </w:rPr>
        <w:t xml:space="preserve"> show</w:t>
      </w:r>
      <w:r w:rsidR="006A2670">
        <w:rPr>
          <w:rFonts w:eastAsiaTheme="minorEastAsia"/>
          <w:szCs w:val="20"/>
          <w:lang w:eastAsia="zh-CN"/>
        </w:rPr>
        <w:t>n</w:t>
      </w:r>
      <w:r w:rsidR="00B32F0A">
        <w:rPr>
          <w:rFonts w:eastAsiaTheme="minorEastAsia"/>
          <w:szCs w:val="20"/>
          <w:lang w:eastAsia="zh-CN"/>
        </w:rPr>
        <w:t xml:space="preserve"> in Figure 1, </w:t>
      </w:r>
      <w:r w:rsidR="006F7281">
        <w:rPr>
          <w:rFonts w:eastAsiaTheme="minorEastAsia"/>
          <w:szCs w:val="20"/>
          <w:lang w:eastAsia="zh-CN"/>
        </w:rPr>
        <w:t xml:space="preserve">in which </w:t>
      </w:r>
      <w:r w:rsidR="00B32F0A">
        <w:rPr>
          <w:rFonts w:eastAsiaTheme="minorEastAsia"/>
          <w:szCs w:val="20"/>
          <w:lang w:eastAsia="zh-CN"/>
        </w:rPr>
        <w:t>periodic LP-SS and the LP-WUS are multiplexed by TDM.</w:t>
      </w:r>
    </w:p>
    <w:p w14:paraId="0EAE1890" w14:textId="77777777" w:rsidR="00CB52A8" w:rsidRDefault="00CB52A8" w:rsidP="00CB52A8">
      <w:r w:rsidRPr="00EC52CF">
        <w:object w:dxaOrig="12310" w:dyaOrig="4380" w14:anchorId="3DC18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136.25pt" o:ole="">
            <v:imagedata r:id="rId8" o:title=""/>
          </v:shape>
          <o:OLEObject Type="Embed" ProgID="Visio.Drawing.11" ShapeID="_x0000_i1025" DrawAspect="Content" ObjectID="_1769871685" r:id="rId9"/>
        </w:object>
      </w:r>
    </w:p>
    <w:p w14:paraId="47F0FDB1" w14:textId="0DA954D2" w:rsidR="00CB52A8" w:rsidRPr="00213893" w:rsidRDefault="00CB52A8" w:rsidP="00CB52A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74C40">
        <w:rPr>
          <w:rFonts w:eastAsiaTheme="minorEastAsia"/>
          <w:lang w:eastAsia="zh-CN"/>
        </w:rPr>
        <w:t>1</w:t>
      </w:r>
      <w:r>
        <w:rPr>
          <w:rFonts w:eastAsiaTheme="minorEastAsia"/>
          <w:lang w:eastAsia="zh-CN"/>
        </w:rPr>
        <w:t>. TDM based multiplexing for LP-WUS and LP-SS.</w:t>
      </w:r>
    </w:p>
    <w:p w14:paraId="73FAE195" w14:textId="549E204C" w:rsidR="00CB52A8" w:rsidRP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Furthermore, 80ms, 160ms and 640ms can also be studied for the feasibility.</w:t>
      </w:r>
      <w:r w:rsidR="00474C40">
        <w:rPr>
          <w:rFonts w:eastAsiaTheme="minorEastAsia"/>
          <w:szCs w:val="20"/>
          <w:lang w:eastAsia="zh-CN"/>
        </w:rPr>
        <w:t xml:space="preserve"> For short periodicity as 80ms, </w:t>
      </w:r>
      <w:r w:rsidR="00474C40">
        <w:rPr>
          <w:rFonts w:eastAsiaTheme="minorEastAsia"/>
          <w:lang w:eastAsia="zh-CN"/>
        </w:rPr>
        <w:t>it is served</w:t>
      </w:r>
      <w:r>
        <w:rPr>
          <w:rFonts w:eastAsiaTheme="minorEastAsia"/>
          <w:lang w:eastAsia="zh-CN"/>
        </w:rPr>
        <w:t xml:space="preserve"> for the training purpose. </w:t>
      </w:r>
      <w:r w:rsidR="00474C40">
        <w:rPr>
          <w:rFonts w:eastAsiaTheme="minorEastAsia"/>
          <w:lang w:eastAsia="zh-CN"/>
        </w:rPr>
        <w:t>Closer LP-SS can help receiver perform AGC for the following LP-WUS detection.</w:t>
      </w:r>
    </w:p>
    <w:p w14:paraId="657D8B1A" w14:textId="6CA0CE6E" w:rsidR="006121F3" w:rsidRDefault="00762370"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w:t>
      </w:r>
      <w:r w:rsidR="000E6D2D">
        <w:rPr>
          <w:rFonts w:eastAsiaTheme="minorEastAsia"/>
          <w:b/>
          <w:i/>
          <w:szCs w:val="20"/>
          <w:lang w:eastAsia="zh-CN"/>
        </w:rPr>
        <w:t xml:space="preserve"> 80ms,</w:t>
      </w:r>
      <w:r>
        <w:rPr>
          <w:rFonts w:eastAsiaTheme="minorEastAsia"/>
          <w:b/>
          <w:i/>
          <w:szCs w:val="20"/>
          <w:lang w:eastAsia="zh-CN"/>
        </w:rPr>
        <w:t xml:space="preserve"> 160ms and 640ms as additional periodicity.</w:t>
      </w:r>
    </w:p>
    <w:p w14:paraId="5C04D4FD" w14:textId="72E00430" w:rsidR="00D65CDE" w:rsidRDefault="00376F28" w:rsidP="00CC5ED1">
      <w:pPr>
        <w:pStyle w:val="a0"/>
        <w:spacing w:beforeLines="50" w:before="120" w:afterLines="50"/>
        <w:rPr>
          <w:rFonts w:eastAsiaTheme="minorEastAsia"/>
          <w:lang w:eastAsia="zh-CN"/>
        </w:rPr>
      </w:pPr>
      <w:r>
        <w:rPr>
          <w:rFonts w:eastAsiaTheme="minorEastAsia" w:hint="eastAsia"/>
          <w:lang w:eastAsia="zh-CN"/>
        </w:rPr>
        <w:t>L</w:t>
      </w:r>
      <w:r w:rsidR="00E65832">
        <w:rPr>
          <w:rFonts w:eastAsiaTheme="minorEastAsia"/>
          <w:lang w:eastAsia="zh-CN"/>
        </w:rPr>
        <w:t>P</w:t>
      </w:r>
      <w:r>
        <w:rPr>
          <w:rFonts w:eastAsiaTheme="minorEastAsia"/>
          <w:lang w:eastAsia="zh-CN"/>
        </w:rPr>
        <w:t>-SS is based on OOK-1 and/or OO</w:t>
      </w:r>
      <w:r w:rsidR="000E6D2D">
        <w:rPr>
          <w:rFonts w:eastAsiaTheme="minorEastAsia"/>
          <w:lang w:eastAsia="zh-CN"/>
        </w:rPr>
        <w:t>K</w:t>
      </w:r>
      <w:r>
        <w:rPr>
          <w:rFonts w:eastAsiaTheme="minorEastAsia"/>
          <w:lang w:eastAsia="zh-CN"/>
        </w:rPr>
        <w:t>-4 waveform.</w:t>
      </w:r>
      <w:r w:rsidR="00E65832">
        <w:rPr>
          <w:rFonts w:eastAsiaTheme="minorEastAsia"/>
          <w:lang w:eastAsia="zh-CN"/>
        </w:rPr>
        <w:t xml:space="preserve"> If LP-SS is without overlaid OFDM sequences, the synchronization signal is simple OOK waveform that </w:t>
      </w:r>
      <w:bookmarkStart w:id="2" w:name="_Hlk159251207"/>
      <w:r w:rsidR="00E65832">
        <w:rPr>
          <w:rFonts w:eastAsiaTheme="minorEastAsia"/>
          <w:lang w:eastAsia="zh-CN"/>
        </w:rPr>
        <w:t>can only be used for coarse time/frequency synchronization of LP-WUR</w:t>
      </w:r>
      <w:bookmarkEnd w:id="2"/>
      <w:r w:rsidR="00E65832">
        <w:rPr>
          <w:rFonts w:eastAsiaTheme="minorEastAsia"/>
          <w:lang w:eastAsia="zh-CN"/>
        </w:rPr>
        <w:t>. If LP-SS is with overlaid OFDM sequences, in addition to synchronization, some other information can be conveyed together with LP-SS for other functionality. For example, LP-SS is overlaid with SSS which contains</w:t>
      </w:r>
      <w:r w:rsidR="000816CE">
        <w:rPr>
          <w:rFonts w:eastAsiaTheme="minorEastAsia"/>
          <w:lang w:eastAsia="zh-CN"/>
        </w:rPr>
        <w:t xml:space="preserve"> full or partial</w:t>
      </w:r>
      <w:r w:rsidR="00E65832">
        <w:rPr>
          <w:rFonts w:eastAsiaTheme="minorEastAsia"/>
          <w:lang w:eastAsia="zh-CN"/>
        </w:rPr>
        <w:t xml:space="preserve"> Physical Cell Identity (PCI) information, and it can be used to differentiate different cell</w:t>
      </w:r>
      <w:r w:rsidR="00952A6F">
        <w:rPr>
          <w:rFonts w:eastAsiaTheme="minorEastAsia"/>
          <w:lang w:eastAsia="zh-CN"/>
        </w:rPr>
        <w:t xml:space="preserve">s. </w:t>
      </w:r>
      <w:r w:rsidR="000816CE">
        <w:rPr>
          <w:rFonts w:eastAsiaTheme="minorEastAsia"/>
          <w:lang w:eastAsia="zh-CN"/>
        </w:rPr>
        <w:t xml:space="preserve">Further, </w:t>
      </w:r>
      <w:r w:rsidR="00952A6F">
        <w:rPr>
          <w:rFonts w:eastAsiaTheme="minorEastAsia"/>
          <w:lang w:eastAsia="zh-CN"/>
        </w:rPr>
        <w:t>LP-SS overlaid with some other OFDM sequences which contains coded information that can be used to indicate</w:t>
      </w:r>
      <w:r w:rsidR="00857BC8">
        <w:rPr>
          <w:rFonts w:eastAsiaTheme="minorEastAsia"/>
          <w:lang w:eastAsia="zh-CN"/>
        </w:rPr>
        <w:t xml:space="preserve"> LP-WUS monitoring occasions/resources, UE groups/sub-groups information, whether the UE should monitor the following LP-WUS or not.</w:t>
      </w:r>
      <w:r w:rsidR="00AD663A">
        <w:rPr>
          <w:rFonts w:eastAsiaTheme="minorEastAsia"/>
          <w:lang w:eastAsia="zh-CN"/>
        </w:rPr>
        <w:t xml:space="preserve"> For the LP-WUR that can receive existing PSS/SSS or can receive OFDM sequence, the overlaid structure is benefit by providing much useful information other than only</w:t>
      </w:r>
      <w:r w:rsidR="00042B53">
        <w:rPr>
          <w:rFonts w:eastAsiaTheme="minorEastAsia"/>
          <w:lang w:eastAsia="zh-CN"/>
        </w:rPr>
        <w:t xml:space="preserve"> coarse</w:t>
      </w:r>
      <w:r w:rsidR="00AD663A">
        <w:rPr>
          <w:rFonts w:eastAsiaTheme="minorEastAsia"/>
          <w:lang w:eastAsia="zh-CN"/>
        </w:rPr>
        <w:t xml:space="preserve"> synchronization.</w:t>
      </w:r>
      <w:r w:rsidR="00F879B2">
        <w:rPr>
          <w:rFonts w:eastAsiaTheme="minorEastAsia"/>
          <w:lang w:eastAsia="zh-CN"/>
        </w:rPr>
        <w:t xml:space="preserve"> However, for those LP-WURs that are not capable receiving PSS/SSS or OFDM sequences, such overlaid structure is transparent.</w:t>
      </w:r>
    </w:p>
    <w:p w14:paraId="2E08B7E4" w14:textId="01794A9C" w:rsidR="00472BD3" w:rsidRDefault="00472BD3" w:rsidP="00CC5ED1">
      <w:pPr>
        <w:pStyle w:val="a0"/>
        <w:spacing w:beforeLines="50" w:before="120" w:afterLines="50"/>
        <w:rPr>
          <w:rFonts w:eastAsiaTheme="minorEastAsia"/>
          <w:b/>
          <w:i/>
          <w:lang w:eastAsia="zh-CN"/>
        </w:rPr>
      </w:pPr>
      <w:r w:rsidRPr="00472BD3">
        <w:rPr>
          <w:rFonts w:eastAsiaTheme="minorEastAsia" w:hint="eastAsia"/>
          <w:b/>
          <w:i/>
          <w:lang w:eastAsia="zh-CN"/>
        </w:rPr>
        <w:t>O</w:t>
      </w:r>
      <w:r w:rsidRPr="00472BD3">
        <w:rPr>
          <w:rFonts w:eastAsiaTheme="minorEastAsia"/>
          <w:b/>
          <w:i/>
          <w:lang w:eastAsia="zh-CN"/>
        </w:rPr>
        <w:t xml:space="preserve">bservation 1: </w:t>
      </w:r>
      <w:r>
        <w:rPr>
          <w:rFonts w:eastAsiaTheme="minorEastAsia"/>
          <w:b/>
          <w:i/>
          <w:lang w:eastAsia="zh-CN"/>
        </w:rPr>
        <w:t>LP-SS without overlaid OFDM sequences can provide simple design for all types of LP-WUR.</w:t>
      </w:r>
      <w:r w:rsidR="000816CE">
        <w:rPr>
          <w:rFonts w:eastAsiaTheme="minorEastAsia"/>
          <w:b/>
          <w:i/>
          <w:lang w:eastAsia="zh-CN"/>
        </w:rPr>
        <w:t xml:space="preserve"> And it </w:t>
      </w:r>
      <w:r w:rsidR="000816CE" w:rsidRPr="000816CE">
        <w:rPr>
          <w:rFonts w:eastAsiaTheme="minorEastAsia"/>
          <w:b/>
          <w:i/>
          <w:lang w:eastAsia="zh-CN"/>
        </w:rPr>
        <w:t>can only be used for coarse time/frequency synchronization of LP-WUR</w:t>
      </w:r>
    </w:p>
    <w:p w14:paraId="25D68F19" w14:textId="30D15C73" w:rsidR="009059EC" w:rsidRDefault="00472BD3" w:rsidP="009059EC">
      <w:pPr>
        <w:pStyle w:val="a0"/>
        <w:spacing w:beforeLines="50" w:before="120" w:afterLines="50"/>
        <w:rPr>
          <w:rFonts w:eastAsiaTheme="minorEastAsia"/>
          <w:b/>
          <w:i/>
          <w:lang w:eastAsia="zh-CN"/>
        </w:rPr>
      </w:pPr>
      <w:r>
        <w:rPr>
          <w:rFonts w:eastAsiaTheme="minorEastAsia"/>
          <w:b/>
          <w:i/>
          <w:lang w:eastAsia="zh-CN"/>
        </w:rPr>
        <w:t>Observation 2: LP-SS with overlaid OFDM sequences can provide additional useful information in addition to synchronization</w:t>
      </w:r>
      <w:r w:rsidR="00B8747E">
        <w:rPr>
          <w:rFonts w:eastAsiaTheme="minorEastAsia"/>
          <w:b/>
          <w:i/>
          <w:lang w:eastAsia="zh-CN"/>
        </w:rPr>
        <w:t>, which is beneficial for LP-WUR, e.g. on LP-WUS monitoring, PCI indication, group/sub-group indication.</w:t>
      </w:r>
    </w:p>
    <w:p w14:paraId="6AD46418" w14:textId="7E73E2A8" w:rsidR="009059EC" w:rsidRPr="009059EC" w:rsidRDefault="009059EC" w:rsidP="009059EC">
      <w:pPr>
        <w:pStyle w:val="a0"/>
        <w:spacing w:beforeLines="50" w:before="120" w:afterLines="50"/>
        <w:rPr>
          <w:rFonts w:eastAsiaTheme="minorEastAsia"/>
          <w:b/>
          <w:i/>
          <w:lang w:eastAsia="zh-CN"/>
        </w:rPr>
      </w:pPr>
      <w:r>
        <w:rPr>
          <w:rFonts w:eastAsia="等线"/>
          <w:lang w:eastAsia="zh-CN"/>
        </w:rPr>
        <w:lastRenderedPageBreak/>
        <w:t xml:space="preserve">We consider the overlaid OFDM sequences can randomized the OOK signal. This can improve the frequency of the signal. The measurement receiver can also be benefited by the overlaying. </w:t>
      </w:r>
      <w:r>
        <w:rPr>
          <w:rFonts w:eastAsia="等线" w:hint="eastAsia"/>
          <w:lang w:eastAsia="zh-CN"/>
        </w:rPr>
        <w:t>The</w:t>
      </w:r>
      <w:r>
        <w:rPr>
          <w:rFonts w:eastAsia="等线"/>
          <w:lang w:eastAsia="zh-CN"/>
        </w:rPr>
        <w:t xml:space="preserve"> </w:t>
      </w:r>
      <w:r>
        <w:rPr>
          <w:rFonts w:eastAsia="等线" w:hint="eastAsia"/>
          <w:lang w:eastAsia="zh-CN"/>
        </w:rPr>
        <w:t>LP</w:t>
      </w:r>
      <w:r>
        <w:rPr>
          <w:rFonts w:eastAsia="等线"/>
          <w:lang w:eastAsia="zh-CN"/>
        </w:rPr>
        <w:t>-</w:t>
      </w:r>
      <w:r>
        <w:rPr>
          <w:rFonts w:eastAsia="等线" w:hint="eastAsia"/>
          <w:lang w:eastAsia="zh-CN"/>
        </w:rPr>
        <w:t>WUS</w:t>
      </w:r>
      <w:r>
        <w:rPr>
          <w:rFonts w:eastAsia="等线"/>
          <w:lang w:eastAsia="zh-CN"/>
        </w:rPr>
        <w:t xml:space="preserve"> detection </w:t>
      </w:r>
      <w:r>
        <w:rPr>
          <w:rFonts w:eastAsia="等线" w:hint="eastAsia"/>
          <w:lang w:eastAsia="zh-CN"/>
        </w:rPr>
        <w:t>is</w:t>
      </w:r>
      <w:r>
        <w:rPr>
          <w:rFonts w:eastAsia="等线"/>
          <w:lang w:eastAsia="zh-CN"/>
        </w:rPr>
        <w:t xml:space="preserve"> assisted by the LP-SS in </w:t>
      </w:r>
      <w:r w:rsidRPr="009059EC">
        <w:rPr>
          <w:rFonts w:eastAsia="等线"/>
          <w:lang w:eastAsia="zh-CN"/>
        </w:rPr>
        <w:t>IDLE/INACTIVE modes</w:t>
      </w:r>
      <w:r>
        <w:rPr>
          <w:rFonts w:eastAsia="等线"/>
          <w:lang w:eastAsia="zh-CN"/>
        </w:rPr>
        <w:t>. Thus, using the unified overlaid scheme is also desirable.</w:t>
      </w:r>
    </w:p>
    <w:p w14:paraId="097B8515" w14:textId="36DE3385" w:rsidR="00301EAC" w:rsidRDefault="009059EC" w:rsidP="00301EAC">
      <w:pPr>
        <w:pStyle w:val="a0"/>
        <w:numPr>
          <w:ilvl w:val="0"/>
          <w:numId w:val="8"/>
        </w:numPr>
        <w:spacing w:beforeLines="50" w:before="120" w:afterLines="50"/>
        <w:rPr>
          <w:rFonts w:eastAsiaTheme="minorEastAsia"/>
          <w:b/>
          <w:i/>
          <w:szCs w:val="20"/>
          <w:lang w:eastAsia="zh-CN"/>
        </w:rPr>
      </w:pPr>
      <w:r w:rsidRPr="009059EC">
        <w:rPr>
          <w:rFonts w:eastAsiaTheme="minorEastAsia"/>
          <w:b/>
          <w:i/>
          <w:szCs w:val="20"/>
          <w:lang w:eastAsia="zh-CN"/>
        </w:rPr>
        <w:t xml:space="preserve">LP-SS </w:t>
      </w:r>
      <w:r>
        <w:rPr>
          <w:rFonts w:eastAsiaTheme="minorEastAsia"/>
          <w:b/>
          <w:i/>
          <w:szCs w:val="20"/>
          <w:lang w:eastAsia="zh-CN"/>
        </w:rPr>
        <w:t>is</w:t>
      </w:r>
      <w:r w:rsidRPr="009059EC">
        <w:rPr>
          <w:rFonts w:eastAsiaTheme="minorEastAsia"/>
          <w:b/>
          <w:i/>
          <w:szCs w:val="20"/>
          <w:lang w:eastAsia="zh-CN"/>
        </w:rPr>
        <w:t xml:space="preserve"> overlaid</w:t>
      </w:r>
      <w:r>
        <w:rPr>
          <w:rFonts w:eastAsiaTheme="minorEastAsia"/>
          <w:b/>
          <w:i/>
          <w:szCs w:val="20"/>
          <w:lang w:eastAsia="zh-CN"/>
        </w:rPr>
        <w:t xml:space="preserve"> with</w:t>
      </w:r>
      <w:r w:rsidRPr="009059EC">
        <w:rPr>
          <w:rFonts w:eastAsia="宋体"/>
          <w:b/>
          <w:i/>
          <w:lang w:eastAsia="zh-CN"/>
        </w:rPr>
        <w:t xml:space="preserve"> </w:t>
      </w:r>
      <w:r w:rsidRPr="00954397">
        <w:rPr>
          <w:rFonts w:eastAsia="宋体"/>
          <w:b/>
          <w:i/>
          <w:lang w:eastAsia="zh-CN"/>
        </w:rPr>
        <w:t>same type of sequences same as that for LP-WUS.</w:t>
      </w:r>
      <w:r w:rsidRPr="009059EC">
        <w:rPr>
          <w:rFonts w:eastAsiaTheme="minorEastAsia"/>
          <w:b/>
          <w:i/>
          <w:szCs w:val="20"/>
          <w:lang w:eastAsia="zh-CN"/>
        </w:rPr>
        <w:t xml:space="preserve"> </w:t>
      </w:r>
      <w:r w:rsidR="00301EAC">
        <w:rPr>
          <w:rFonts w:eastAsiaTheme="minorEastAsia"/>
          <w:b/>
          <w:i/>
          <w:szCs w:val="20"/>
          <w:lang w:eastAsia="zh-CN"/>
        </w:rPr>
        <w:t xml:space="preserve">Further </w:t>
      </w:r>
      <w:r>
        <w:rPr>
          <w:rFonts w:eastAsiaTheme="minorEastAsia"/>
          <w:b/>
          <w:i/>
          <w:szCs w:val="20"/>
          <w:lang w:eastAsia="zh-CN"/>
        </w:rPr>
        <w:t>consider information carried by</w:t>
      </w:r>
      <w:r w:rsidR="00301EAC">
        <w:rPr>
          <w:rFonts w:eastAsiaTheme="minorEastAsia"/>
          <w:b/>
          <w:i/>
          <w:szCs w:val="20"/>
          <w:lang w:eastAsia="zh-CN"/>
        </w:rPr>
        <w:t xml:space="preserve"> </w:t>
      </w:r>
      <w:r>
        <w:rPr>
          <w:rFonts w:eastAsiaTheme="minorEastAsia"/>
          <w:b/>
          <w:i/>
          <w:szCs w:val="20"/>
          <w:lang w:eastAsia="zh-CN"/>
        </w:rPr>
        <w:t xml:space="preserve">overlaid </w:t>
      </w:r>
      <w:r w:rsidR="00301EAC">
        <w:rPr>
          <w:rFonts w:eastAsiaTheme="minorEastAsia"/>
          <w:b/>
          <w:i/>
          <w:szCs w:val="20"/>
          <w:lang w:eastAsia="zh-CN"/>
        </w:rPr>
        <w:t>OFDM sequences.</w:t>
      </w:r>
    </w:p>
    <w:p w14:paraId="03844F49" w14:textId="1C865C18" w:rsidR="00D65CDE" w:rsidRDefault="00D65CDE" w:rsidP="00CC5ED1">
      <w:pPr>
        <w:pStyle w:val="a0"/>
        <w:spacing w:beforeLines="50" w:before="120" w:afterLines="50"/>
        <w:rPr>
          <w:rFonts w:eastAsiaTheme="minorEastAsia"/>
          <w:lang w:eastAsia="zh-CN"/>
        </w:rPr>
      </w:pPr>
    </w:p>
    <w:p w14:paraId="763F8921" w14:textId="056B4232" w:rsidR="003F415B" w:rsidRPr="00DC0C6A" w:rsidRDefault="00466A10" w:rsidP="003F415B">
      <w:pPr>
        <w:pStyle w:val="20"/>
        <w:numPr>
          <w:ilvl w:val="1"/>
          <w:numId w:val="9"/>
        </w:numPr>
        <w:spacing w:after="120"/>
        <w:rPr>
          <w:rFonts w:eastAsiaTheme="minorEastAsia"/>
          <w:szCs w:val="20"/>
        </w:rPr>
      </w:pPr>
      <w:r>
        <w:rPr>
          <w:rFonts w:eastAsiaTheme="minorEastAsia" w:hint="eastAsia"/>
          <w:szCs w:val="20"/>
        </w:rPr>
        <w:t>A</w:t>
      </w:r>
      <w:r>
        <w:rPr>
          <w:rFonts w:eastAsiaTheme="minorEastAsia"/>
          <w:szCs w:val="20"/>
        </w:rPr>
        <w:t xml:space="preserve">ctivation/deactivation </w:t>
      </w:r>
      <w:r w:rsidR="00B341A7">
        <w:rPr>
          <w:rFonts w:eastAsiaTheme="minorEastAsia"/>
          <w:szCs w:val="20"/>
        </w:rPr>
        <w:t>of</w:t>
      </w:r>
      <w:r>
        <w:rPr>
          <w:rFonts w:eastAsiaTheme="minorEastAsia"/>
          <w:szCs w:val="20"/>
        </w:rPr>
        <w:t xml:space="preserve"> LP-WUS</w:t>
      </w:r>
      <w:r w:rsidR="00480531">
        <w:rPr>
          <w:rFonts w:eastAsiaTheme="minorEastAsia"/>
          <w:szCs w:val="20"/>
        </w:rPr>
        <w:t xml:space="preserve"> monitoring</w:t>
      </w:r>
      <w:r w:rsidR="003065C6">
        <w:rPr>
          <w:rFonts w:eastAsiaTheme="minorEastAsia"/>
          <w:szCs w:val="20"/>
        </w:rPr>
        <w:t xml:space="preserve"> </w:t>
      </w:r>
    </w:p>
    <w:p w14:paraId="6987D770" w14:textId="6A638137" w:rsidR="003F415B" w:rsidRDefault="003F415B" w:rsidP="00CC5ED1">
      <w:pPr>
        <w:pStyle w:val="a0"/>
        <w:spacing w:beforeLines="50" w:before="120" w:afterLines="50"/>
        <w:rPr>
          <w:rFonts w:eastAsiaTheme="minorEastAsia"/>
          <w:lang w:eastAsia="zh-CN"/>
        </w:rPr>
      </w:pPr>
    </w:p>
    <w:tbl>
      <w:tblPr>
        <w:tblStyle w:val="aa"/>
        <w:tblW w:w="0" w:type="auto"/>
        <w:tblLook w:val="04A0" w:firstRow="1" w:lastRow="0" w:firstColumn="1" w:lastColumn="0" w:noHBand="0" w:noVBand="1"/>
      </w:tblPr>
      <w:tblGrid>
        <w:gridCol w:w="9736"/>
      </w:tblGrid>
      <w:tr w:rsidR="00D009C8" w14:paraId="0C13681A" w14:textId="77777777" w:rsidTr="00D009C8">
        <w:tc>
          <w:tcPr>
            <w:tcW w:w="9736" w:type="dxa"/>
          </w:tcPr>
          <w:p w14:paraId="5FFD6F3E" w14:textId="77777777" w:rsidR="00D009C8" w:rsidRPr="00B71B29" w:rsidRDefault="00D009C8" w:rsidP="00D009C8">
            <w:pPr>
              <w:pStyle w:val="B1"/>
              <w:spacing w:afterLines="50" w:after="120"/>
              <w:rPr>
                <w:lang w:eastAsia="x-none"/>
              </w:rPr>
            </w:pPr>
            <w:r w:rsidRPr="00B71B29">
              <w:rPr>
                <w:lang w:val="en-US"/>
              </w:rPr>
              <w:t>-</w:t>
            </w:r>
            <w:r w:rsidRPr="00B71B29">
              <w:rPr>
                <w:lang w:val="en-US"/>
              </w:rPr>
              <w:tab/>
              <w:t>For Idle/Inactive mode, following options for activation and deactivation of LP-WUS monitoring by LP-WUR for a UE can be considered for study</w:t>
            </w:r>
          </w:p>
          <w:p w14:paraId="18A196D6" w14:textId="77777777" w:rsidR="00D009C8" w:rsidRPr="00B71B29" w:rsidRDefault="00D009C8" w:rsidP="00D009C8">
            <w:pPr>
              <w:pStyle w:val="B2"/>
              <w:spacing w:afterLines="50" w:after="120"/>
              <w:rPr>
                <w:lang w:eastAsia="ko-KR"/>
              </w:rPr>
            </w:pPr>
            <w:r w:rsidRPr="00B71B29">
              <w:rPr>
                <w:lang w:eastAsia="ko-KR"/>
              </w:rPr>
              <w:t>-</w:t>
            </w:r>
            <w:r w:rsidRPr="00B71B29">
              <w:rPr>
                <w:lang w:eastAsia="ko-KR"/>
              </w:rPr>
              <w:tab/>
              <w:t xml:space="preserve">Alt 1a: </w:t>
            </w:r>
          </w:p>
          <w:p w14:paraId="0A244625" w14:textId="77777777" w:rsidR="00D009C8" w:rsidRPr="00B71B29" w:rsidRDefault="00D009C8" w:rsidP="00D009C8">
            <w:pPr>
              <w:pStyle w:val="B3"/>
              <w:spacing w:afterLines="50" w:after="120"/>
              <w:ind w:left="1200" w:hanging="400"/>
              <w:rPr>
                <w:lang w:val="en-US"/>
              </w:rPr>
            </w:pPr>
            <w:r w:rsidRPr="00B71B29">
              <w:rPr>
                <w:lang w:val="en-US" w:eastAsia="ko-KR"/>
              </w:rPr>
              <w:t>-</w:t>
            </w:r>
            <w:r w:rsidRPr="00B71B29">
              <w:rPr>
                <w:lang w:val="en-US" w:eastAsia="ko-KR"/>
              </w:rPr>
              <w:tab/>
            </w:r>
            <w:proofErr w:type="spellStart"/>
            <w:r w:rsidRPr="00B71B29">
              <w:rPr>
                <w:lang w:val="en-US" w:eastAsia="ko-KR"/>
              </w:rPr>
              <w:t>gNB</w:t>
            </w:r>
            <w:proofErr w:type="spellEnd"/>
            <w:r w:rsidRPr="00B71B29">
              <w:rPr>
                <w:lang w:val="en-US" w:eastAsia="ko-KR"/>
              </w:rPr>
              <w:t xml:space="preserve"> transmits legacy paging indication and LP-WUS</w:t>
            </w:r>
          </w:p>
          <w:p w14:paraId="2CA3A7F9" w14:textId="77777777" w:rsidR="00D009C8" w:rsidRPr="00B71B29" w:rsidRDefault="00D009C8" w:rsidP="00D009C8">
            <w:pPr>
              <w:pStyle w:val="B3"/>
              <w:spacing w:afterLines="50" w:after="120"/>
              <w:ind w:left="1200" w:hanging="400"/>
              <w:rPr>
                <w:lang w:val="en-US" w:eastAsia="ko-KR"/>
              </w:rPr>
            </w:pPr>
            <w:r w:rsidRPr="00B71B29">
              <w:rPr>
                <w:lang w:val="en-US" w:eastAsia="ko-KR"/>
              </w:rPr>
              <w:t>-</w:t>
            </w:r>
            <w:r w:rsidRPr="00B71B29">
              <w:rPr>
                <w:lang w:val="en-US" w:eastAsia="ko-KR"/>
              </w:rPr>
              <w:tab/>
              <w:t>UE activation and/or deactivation of LP-WUS WUS monitoring is up to UE implementation.</w:t>
            </w:r>
          </w:p>
          <w:p w14:paraId="1D6FCD95" w14:textId="77777777" w:rsidR="00D009C8" w:rsidRPr="00B71B29" w:rsidRDefault="00D009C8" w:rsidP="00D009C8">
            <w:pPr>
              <w:pStyle w:val="B3"/>
              <w:spacing w:afterLines="50" w:after="120"/>
              <w:ind w:left="1200" w:hanging="400"/>
              <w:rPr>
                <w:lang w:val="en-US" w:eastAsia="ko-KR"/>
              </w:rPr>
            </w:pPr>
            <w:r w:rsidRPr="00B71B29">
              <w:rPr>
                <w:lang w:val="en-US" w:eastAsia="ko-KR"/>
              </w:rPr>
              <w:t>-</w:t>
            </w:r>
            <w:r w:rsidRPr="00B71B29">
              <w:rPr>
                <w:lang w:val="en-US" w:eastAsia="ko-KR"/>
              </w:rPr>
              <w:tab/>
              <w:t>This behavior may apply based on channel condition, e.g. when coverage is sufficient/insufficient.</w:t>
            </w:r>
          </w:p>
          <w:p w14:paraId="652E839A" w14:textId="77777777" w:rsidR="00D009C8" w:rsidRPr="00B71B29" w:rsidRDefault="00D009C8" w:rsidP="00D009C8">
            <w:pPr>
              <w:pStyle w:val="B2"/>
              <w:spacing w:afterLines="50" w:after="120"/>
              <w:rPr>
                <w:lang w:val="en-US"/>
              </w:rPr>
            </w:pPr>
            <w:r w:rsidRPr="00B71B29">
              <w:rPr>
                <w:lang w:val="en-US" w:eastAsia="ko-KR"/>
              </w:rPr>
              <w:t>-</w:t>
            </w:r>
            <w:r w:rsidRPr="00B71B29">
              <w:rPr>
                <w:lang w:val="en-US" w:eastAsia="ko-KR"/>
              </w:rPr>
              <w:tab/>
              <w:t xml:space="preserve">Alt 1b: </w:t>
            </w:r>
          </w:p>
          <w:p w14:paraId="447B86CF" w14:textId="77777777" w:rsidR="00D009C8" w:rsidRPr="00B71B29" w:rsidRDefault="00D009C8" w:rsidP="00D009C8">
            <w:pPr>
              <w:pStyle w:val="B3"/>
              <w:spacing w:afterLines="50" w:after="120"/>
              <w:ind w:left="1200" w:hanging="400"/>
              <w:rPr>
                <w:lang w:val="en-US"/>
              </w:rPr>
            </w:pPr>
            <w:r w:rsidRPr="00B71B29">
              <w:rPr>
                <w:lang w:val="en-US" w:eastAsia="ko-KR"/>
              </w:rPr>
              <w:t>-</w:t>
            </w:r>
            <w:r w:rsidRPr="00B71B29">
              <w:rPr>
                <w:lang w:val="en-US" w:eastAsia="ko-KR"/>
              </w:rPr>
              <w:tab/>
            </w:r>
            <w:proofErr w:type="spellStart"/>
            <w:r w:rsidRPr="00B71B29">
              <w:rPr>
                <w:lang w:val="en-US" w:eastAsia="ko-KR"/>
              </w:rPr>
              <w:t>gNB</w:t>
            </w:r>
            <w:proofErr w:type="spellEnd"/>
            <w:r w:rsidRPr="00B71B29">
              <w:rPr>
                <w:lang w:val="en-US" w:eastAsia="ko-KR"/>
              </w:rPr>
              <w:t xml:space="preserve"> transmits legacy paging indication and LP-WUS</w:t>
            </w:r>
          </w:p>
          <w:p w14:paraId="51EF8133" w14:textId="77777777" w:rsidR="00D009C8" w:rsidRPr="00B71B29" w:rsidRDefault="00D009C8" w:rsidP="00D009C8">
            <w:pPr>
              <w:pStyle w:val="B3"/>
              <w:spacing w:afterLines="50" w:after="120"/>
              <w:ind w:left="1200" w:hanging="400"/>
              <w:rPr>
                <w:lang w:val="en-US"/>
              </w:rPr>
            </w:pPr>
            <w:r w:rsidRPr="00B71B29">
              <w:rPr>
                <w:lang w:val="en-US" w:eastAsia="ko-KR"/>
              </w:rPr>
              <w:t>-</w:t>
            </w:r>
            <w:r w:rsidRPr="00B71B29">
              <w:rPr>
                <w:lang w:val="en-US" w:eastAsia="ko-KR"/>
              </w:rPr>
              <w:tab/>
              <w:t>UE activation and/or deactivation of LP-WUS monitoring is based on preconfigured criteria</w:t>
            </w:r>
          </w:p>
          <w:p w14:paraId="6C3C5EBC" w14:textId="77777777" w:rsidR="00D009C8" w:rsidRPr="00B71B29" w:rsidRDefault="00D009C8" w:rsidP="00D009C8">
            <w:pPr>
              <w:pStyle w:val="B3"/>
              <w:spacing w:afterLines="50" w:after="120"/>
              <w:ind w:left="1200" w:hanging="400"/>
              <w:rPr>
                <w:lang w:val="en-US" w:eastAsia="ko-KR"/>
              </w:rPr>
            </w:pPr>
            <w:r w:rsidRPr="00B71B29">
              <w:rPr>
                <w:lang w:val="en-US" w:eastAsia="ko-KR"/>
              </w:rPr>
              <w:t>-</w:t>
            </w:r>
            <w:r w:rsidRPr="00B71B29">
              <w:rPr>
                <w:lang w:val="en-US" w:eastAsia="ko-KR"/>
              </w:rPr>
              <w:tab/>
              <w:t>This behavior may apply based on channel condition, e.g. when coverage is sufficient/insufficient.</w:t>
            </w:r>
          </w:p>
          <w:p w14:paraId="630B5100" w14:textId="77777777" w:rsidR="00D009C8" w:rsidRPr="00B71B29" w:rsidRDefault="00D009C8" w:rsidP="00D009C8">
            <w:pPr>
              <w:pStyle w:val="B2"/>
              <w:spacing w:afterLines="50" w:after="120"/>
              <w:rPr>
                <w:lang w:val="en-US" w:eastAsia="ko-KR"/>
              </w:rPr>
            </w:pPr>
            <w:r w:rsidRPr="00B71B29">
              <w:rPr>
                <w:lang w:val="en-US" w:eastAsia="ko-KR"/>
              </w:rPr>
              <w:t>-</w:t>
            </w:r>
            <w:r w:rsidRPr="00B71B29">
              <w:rPr>
                <w:lang w:val="en-US" w:eastAsia="ko-KR"/>
              </w:rPr>
              <w:tab/>
              <w:t xml:space="preserve">Alt 2: </w:t>
            </w:r>
          </w:p>
          <w:p w14:paraId="442F4CD5" w14:textId="77777777" w:rsidR="00D009C8" w:rsidRPr="00B71B29" w:rsidRDefault="00D009C8" w:rsidP="00D009C8">
            <w:pPr>
              <w:pStyle w:val="B3"/>
              <w:spacing w:afterLines="50" w:after="120"/>
              <w:ind w:left="1200" w:hanging="400"/>
              <w:rPr>
                <w:lang w:val="en-US" w:eastAsia="ko-KR"/>
              </w:rPr>
            </w:pPr>
            <w:r w:rsidRPr="00B71B29">
              <w:rPr>
                <w:lang w:val="en-US" w:eastAsia="ko-KR"/>
              </w:rPr>
              <w:t>-</w:t>
            </w:r>
            <w:r w:rsidRPr="00B71B29">
              <w:rPr>
                <w:lang w:val="en-US" w:eastAsia="ko-KR"/>
              </w:rPr>
              <w:tab/>
              <w:t xml:space="preserve">activation and/or deactivation of LP-WUS monitoring in a cell is based on </w:t>
            </w:r>
            <w:proofErr w:type="spellStart"/>
            <w:r w:rsidRPr="00B71B29">
              <w:rPr>
                <w:lang w:val="en-US" w:eastAsia="ko-KR"/>
              </w:rPr>
              <w:t>signalling</w:t>
            </w:r>
            <w:proofErr w:type="spellEnd"/>
            <w:r w:rsidRPr="00B71B29">
              <w:rPr>
                <w:lang w:val="en-US" w:eastAsia="ko-KR"/>
              </w:rPr>
              <w:t>.</w:t>
            </w:r>
          </w:p>
          <w:p w14:paraId="74B62E19" w14:textId="0ABA304E" w:rsidR="00D009C8" w:rsidRPr="004479C0" w:rsidRDefault="00D009C8" w:rsidP="004479C0">
            <w:pPr>
              <w:pStyle w:val="B2"/>
              <w:spacing w:afterLines="50" w:after="120"/>
              <w:rPr>
                <w:lang w:val="en-US" w:eastAsia="ko-KR"/>
              </w:rPr>
            </w:pPr>
            <w:r w:rsidRPr="00B71B29">
              <w:rPr>
                <w:lang w:val="en-US" w:eastAsia="ko-KR"/>
              </w:rPr>
              <w:t>-</w:t>
            </w:r>
            <w:r w:rsidRPr="00B71B29">
              <w:rPr>
                <w:lang w:val="en-US" w:eastAsia="ko-KR"/>
              </w:rPr>
              <w:tab/>
              <w:t>Paging misdetection performance shall not be impacted.</w:t>
            </w:r>
          </w:p>
        </w:tc>
      </w:tr>
    </w:tbl>
    <w:p w14:paraId="4CC83B80" w14:textId="3970A8B7" w:rsidR="006A6875" w:rsidRDefault="006A6875" w:rsidP="00CC5ED1">
      <w:pPr>
        <w:pStyle w:val="a0"/>
        <w:spacing w:beforeLines="50" w:before="120" w:afterLines="50"/>
        <w:rPr>
          <w:rFonts w:eastAsiaTheme="minorEastAsia"/>
          <w:szCs w:val="20"/>
          <w:lang w:eastAsia="zh-CN"/>
        </w:rPr>
      </w:pPr>
      <w:r>
        <w:rPr>
          <w:rFonts w:eastAsiaTheme="minorEastAsia"/>
          <w:lang w:eastAsia="zh-CN"/>
        </w:rPr>
        <w:t>The wireless communication condition is changing all the time and when it becomes worse, LP-WUS may not be received successfully or can be missed.</w:t>
      </w:r>
      <w:r w:rsidR="00832757">
        <w:rPr>
          <w:rFonts w:eastAsiaTheme="minorEastAsia"/>
          <w:lang w:eastAsia="zh-CN"/>
        </w:rPr>
        <w:t xml:space="preserve"> For this condition, MR should be wakened up to receive </w:t>
      </w:r>
      <w:r w:rsidR="00EA1713">
        <w:rPr>
          <w:rFonts w:eastAsiaTheme="minorEastAsia"/>
          <w:lang w:eastAsia="zh-CN"/>
        </w:rPr>
        <w:t>legacy</w:t>
      </w:r>
      <w:r w:rsidR="00832757">
        <w:rPr>
          <w:rFonts w:eastAsiaTheme="minorEastAsia"/>
          <w:lang w:eastAsia="zh-CN"/>
        </w:rPr>
        <w:t xml:space="preserve"> paging. However, </w:t>
      </w:r>
      <w:proofErr w:type="spellStart"/>
      <w:r w:rsidR="00832757">
        <w:rPr>
          <w:rFonts w:eastAsiaTheme="minorEastAsia"/>
          <w:lang w:eastAsia="zh-CN"/>
        </w:rPr>
        <w:t>gNB</w:t>
      </w:r>
      <w:proofErr w:type="spellEnd"/>
      <w:r w:rsidR="00832757">
        <w:rPr>
          <w:rFonts w:eastAsiaTheme="minorEastAsia"/>
          <w:lang w:eastAsia="zh-CN"/>
        </w:rPr>
        <w:t xml:space="preserve"> does not know whether the MR is on or off when UE is under </w:t>
      </w:r>
      <w:r w:rsidR="00396657">
        <w:rPr>
          <w:rFonts w:eastAsia="宋体"/>
          <w:szCs w:val="22"/>
          <w:lang w:eastAsia="zh-CN"/>
        </w:rPr>
        <w:t>IDLE/INACTIVE</w:t>
      </w:r>
      <w:r w:rsidR="00832757">
        <w:rPr>
          <w:rFonts w:eastAsiaTheme="minorEastAsia"/>
          <w:lang w:eastAsia="zh-CN"/>
        </w:rPr>
        <w:t xml:space="preserve"> mode.</w:t>
      </w:r>
      <w:r w:rsidR="00FB356E">
        <w:rPr>
          <w:rFonts w:eastAsiaTheme="minorEastAsia"/>
          <w:lang w:eastAsia="zh-CN"/>
        </w:rPr>
        <w:t xml:space="preserve"> </w:t>
      </w:r>
      <w:r w:rsidR="00EA1713">
        <w:rPr>
          <w:rFonts w:eastAsiaTheme="minorEastAsia"/>
          <w:lang w:eastAsia="zh-CN"/>
        </w:rPr>
        <w:t>According to the agreements in RAN1#113 and captured in TR</w:t>
      </w:r>
      <w:r w:rsidR="00EA1713">
        <w:rPr>
          <w:rFonts w:eastAsiaTheme="minorEastAsia"/>
          <w:szCs w:val="20"/>
          <w:lang w:eastAsia="zh-CN"/>
        </w:rPr>
        <w:t xml:space="preserve"> 38.869</w:t>
      </w:r>
      <w:r w:rsidR="003E6D98">
        <w:rPr>
          <w:rFonts w:eastAsiaTheme="minorEastAsia"/>
          <w:szCs w:val="20"/>
          <w:lang w:eastAsia="zh-CN"/>
        </w:rPr>
        <w:t xml:space="preserve"> [2]</w:t>
      </w:r>
      <w:r w:rsidR="00EA1713">
        <w:rPr>
          <w:rFonts w:eastAsiaTheme="minorEastAsia"/>
          <w:szCs w:val="20"/>
          <w:lang w:eastAsia="zh-CN"/>
        </w:rPr>
        <w:t xml:space="preserve"> as copied above, as in Alt 1a and 1b, </w:t>
      </w:r>
      <w:proofErr w:type="spellStart"/>
      <w:r w:rsidR="00EA1713">
        <w:rPr>
          <w:rFonts w:eastAsiaTheme="minorEastAsia"/>
          <w:szCs w:val="20"/>
          <w:lang w:eastAsia="zh-CN"/>
        </w:rPr>
        <w:t>gNB</w:t>
      </w:r>
      <w:proofErr w:type="spellEnd"/>
      <w:r w:rsidR="00EA1713">
        <w:rPr>
          <w:rFonts w:eastAsiaTheme="minorEastAsia"/>
          <w:szCs w:val="20"/>
          <w:lang w:eastAsia="zh-CN"/>
        </w:rPr>
        <w:t xml:space="preserve"> can transmit </w:t>
      </w:r>
      <w:r w:rsidR="0079502D">
        <w:rPr>
          <w:rFonts w:eastAsiaTheme="minorEastAsia"/>
          <w:szCs w:val="20"/>
          <w:lang w:eastAsia="zh-CN"/>
        </w:rPr>
        <w:t xml:space="preserve">both </w:t>
      </w:r>
      <w:r w:rsidR="00EA1713">
        <w:rPr>
          <w:rFonts w:eastAsiaTheme="minorEastAsia"/>
          <w:szCs w:val="20"/>
          <w:lang w:eastAsia="zh-CN"/>
        </w:rPr>
        <w:t>legacy paging</w:t>
      </w:r>
      <w:r w:rsidR="0079502D">
        <w:rPr>
          <w:rFonts w:eastAsiaTheme="minorEastAsia"/>
          <w:szCs w:val="20"/>
          <w:lang w:eastAsia="zh-CN"/>
        </w:rPr>
        <w:t xml:space="preserve"> indication and LP-WUS.</w:t>
      </w:r>
      <w:r w:rsidR="00F476DB">
        <w:rPr>
          <w:rFonts w:eastAsiaTheme="minorEastAsia"/>
          <w:szCs w:val="20"/>
          <w:lang w:eastAsia="zh-CN"/>
        </w:rPr>
        <w:t xml:space="preserve"> UE activation and/or deactivation of LP-WUS monitoring is up to UE implementation or based on pre-configuration criteria.</w:t>
      </w:r>
      <w:r w:rsidR="00076C6F">
        <w:rPr>
          <w:rFonts w:eastAsiaTheme="minorEastAsia"/>
          <w:szCs w:val="20"/>
          <w:lang w:eastAsia="zh-CN"/>
        </w:rPr>
        <w:t xml:space="preserve"> Both Alt 1a and 1b can be considered, since it leaves the flexibility to UE even it is pre-configured</w:t>
      </w:r>
      <w:r w:rsidR="007A57A1">
        <w:rPr>
          <w:rFonts w:eastAsiaTheme="minorEastAsia"/>
          <w:szCs w:val="20"/>
          <w:lang w:eastAsia="zh-CN"/>
        </w:rPr>
        <w:t xml:space="preserve">. But for Alt 2, signaling from </w:t>
      </w:r>
      <w:proofErr w:type="spellStart"/>
      <w:r w:rsidR="007A57A1">
        <w:rPr>
          <w:rFonts w:eastAsiaTheme="minorEastAsia"/>
          <w:szCs w:val="20"/>
          <w:lang w:eastAsia="zh-CN"/>
        </w:rPr>
        <w:t>gNB</w:t>
      </w:r>
      <w:proofErr w:type="spellEnd"/>
      <w:r w:rsidR="007A57A1">
        <w:rPr>
          <w:rFonts w:eastAsiaTheme="minorEastAsia"/>
          <w:szCs w:val="20"/>
          <w:lang w:eastAsia="zh-CN"/>
        </w:rPr>
        <w:t xml:space="preserve"> does not practically reflect the real wireless channel condition. For example, there is no signaling to deactivate LP-WUS monitoring when the LP-WUR keeps missing LP-WUS caused by bad channel conditions.</w:t>
      </w:r>
    </w:p>
    <w:p w14:paraId="5ABCFC8E" w14:textId="3E9E3466" w:rsidR="008D14E0" w:rsidRPr="008D14E0" w:rsidRDefault="008D14E0" w:rsidP="00CC5ED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UE activation and/or deactivation of LP-WUS monitoring can be up to UE implementation and/or based on pre-configuration criteria.</w:t>
      </w:r>
    </w:p>
    <w:p w14:paraId="6C619289" w14:textId="77777777" w:rsidR="003F415B" w:rsidRPr="00301EAC" w:rsidRDefault="003F415B" w:rsidP="00CC5ED1">
      <w:pPr>
        <w:pStyle w:val="a0"/>
        <w:spacing w:beforeLines="50" w:before="120" w:afterLines="50"/>
        <w:rPr>
          <w:rFonts w:eastAsiaTheme="minorEastAsia"/>
          <w:lang w:eastAsia="zh-CN"/>
        </w:rPr>
      </w:pPr>
    </w:p>
    <w:p w14:paraId="5DF482DF" w14:textId="189D9DEC" w:rsidR="007A70AA" w:rsidRPr="00DC0C6A" w:rsidRDefault="00BD6D58" w:rsidP="007A70AA">
      <w:pPr>
        <w:pStyle w:val="20"/>
        <w:numPr>
          <w:ilvl w:val="1"/>
          <w:numId w:val="9"/>
        </w:numPr>
        <w:spacing w:after="120"/>
        <w:rPr>
          <w:rFonts w:eastAsiaTheme="minorEastAsia"/>
          <w:szCs w:val="20"/>
        </w:rPr>
      </w:pPr>
      <w:r>
        <w:rPr>
          <w:rFonts w:eastAsiaTheme="minorEastAsia" w:hint="eastAsia"/>
          <w:szCs w:val="20"/>
        </w:rPr>
        <w:t>L</w:t>
      </w:r>
      <w:r>
        <w:rPr>
          <w:rFonts w:eastAsiaTheme="minorEastAsia"/>
          <w:szCs w:val="20"/>
        </w:rPr>
        <w:t>P-WUS content</w:t>
      </w:r>
    </w:p>
    <w:tbl>
      <w:tblPr>
        <w:tblStyle w:val="aa"/>
        <w:tblW w:w="0" w:type="auto"/>
        <w:tblLook w:val="04A0" w:firstRow="1" w:lastRow="0" w:firstColumn="1" w:lastColumn="0" w:noHBand="0" w:noVBand="1"/>
      </w:tblPr>
      <w:tblGrid>
        <w:gridCol w:w="9736"/>
      </w:tblGrid>
      <w:tr w:rsidR="00872EFF" w14:paraId="13578AF7" w14:textId="77777777" w:rsidTr="00872EFF">
        <w:tc>
          <w:tcPr>
            <w:tcW w:w="9736" w:type="dxa"/>
          </w:tcPr>
          <w:p w14:paraId="41B6E9E4" w14:textId="77777777" w:rsidR="00872EFF" w:rsidRPr="00B71B29" w:rsidRDefault="00872EFF" w:rsidP="00872EFF">
            <w:pPr>
              <w:pStyle w:val="B1"/>
              <w:spacing w:after="120"/>
            </w:pPr>
            <w:r w:rsidRPr="00B71B29">
              <w:t>-</w:t>
            </w:r>
            <w:r w:rsidRPr="00B71B29">
              <w:tab/>
              <w:t>For IDLE/INACTIVE mode study at least following candidates for content of LP-WUS</w:t>
            </w:r>
          </w:p>
          <w:p w14:paraId="2137A014" w14:textId="77777777" w:rsidR="00872EFF" w:rsidRPr="00B71B29" w:rsidRDefault="00872EFF" w:rsidP="00872EFF">
            <w:pPr>
              <w:pStyle w:val="B2"/>
              <w:spacing w:after="120"/>
            </w:pPr>
            <w:r w:rsidRPr="00B71B29">
              <w:t>-</w:t>
            </w:r>
            <w:r w:rsidRPr="00B71B29">
              <w:tab/>
              <w:t>information on which user(s) is/are targeted by the LP-WUS</w:t>
            </w:r>
          </w:p>
          <w:p w14:paraId="6E04E758" w14:textId="77777777" w:rsidR="00872EFF" w:rsidRPr="00B71B29" w:rsidRDefault="00872EFF" w:rsidP="00872EFF">
            <w:pPr>
              <w:pStyle w:val="B3"/>
              <w:spacing w:after="120"/>
              <w:ind w:left="1200" w:hanging="400"/>
            </w:pPr>
            <w:r w:rsidRPr="00B71B29">
              <w:t>-</w:t>
            </w:r>
            <w:r w:rsidRPr="00B71B29">
              <w:tab/>
              <w:t>e.g. UE-group, -subgroup or -ID</w:t>
            </w:r>
          </w:p>
          <w:p w14:paraId="4D2C1121" w14:textId="77777777" w:rsidR="00872EFF" w:rsidRPr="00B71B29" w:rsidRDefault="00872EFF" w:rsidP="00872EFF">
            <w:pPr>
              <w:pStyle w:val="B2"/>
              <w:spacing w:after="120"/>
            </w:pPr>
            <w:r w:rsidRPr="00B71B29">
              <w:rPr>
                <w:lang w:val="en-US"/>
              </w:rPr>
              <w:t>-</w:t>
            </w:r>
            <w:r w:rsidRPr="00B71B29">
              <w:rPr>
                <w:lang w:val="en-US"/>
              </w:rPr>
              <w:tab/>
              <w:t xml:space="preserve">FFS: cell information </w:t>
            </w:r>
          </w:p>
          <w:p w14:paraId="079C5438" w14:textId="6680D0F1" w:rsidR="00872EFF" w:rsidRPr="00872EFF" w:rsidRDefault="00872EFF" w:rsidP="00872EFF">
            <w:pPr>
              <w:pStyle w:val="B2"/>
              <w:spacing w:after="120"/>
            </w:pPr>
            <w:r w:rsidRPr="00B71B29">
              <w:rPr>
                <w:lang w:val="en-US"/>
              </w:rPr>
              <w:t>-</w:t>
            </w:r>
            <w:r w:rsidRPr="00B71B29">
              <w:rPr>
                <w:lang w:val="en-US"/>
              </w:rPr>
              <w:tab/>
              <w:t>FFS: SI change and ETWS/CMAS information, tracking area information, and RAN area information</w:t>
            </w:r>
          </w:p>
        </w:tc>
      </w:tr>
    </w:tbl>
    <w:p w14:paraId="04E05705" w14:textId="0D05777F" w:rsidR="000A0CBE" w:rsidRPr="005E5ABD" w:rsidRDefault="00DE14E3" w:rsidP="005E5ABD">
      <w:pPr>
        <w:pStyle w:val="a0"/>
        <w:spacing w:beforeLines="50" w:before="120" w:afterLines="50"/>
        <w:rPr>
          <w:rFonts w:eastAsiaTheme="minorEastAsia"/>
          <w:szCs w:val="20"/>
          <w:lang w:eastAsia="zh-CN"/>
        </w:rPr>
      </w:pPr>
      <w:r>
        <w:rPr>
          <w:rFonts w:eastAsiaTheme="minorEastAsia"/>
          <w:lang w:eastAsia="zh-CN"/>
        </w:rPr>
        <w:t>The agreements in RAN1#112bis-e and captured in TR</w:t>
      </w:r>
      <w:r w:rsidRPr="00DE14E3">
        <w:rPr>
          <w:rFonts w:eastAsiaTheme="minorEastAsia"/>
          <w:szCs w:val="20"/>
          <w:lang w:eastAsia="zh-CN"/>
        </w:rPr>
        <w:t xml:space="preserve"> </w:t>
      </w:r>
      <w:proofErr w:type="spellStart"/>
      <w:r>
        <w:rPr>
          <w:rFonts w:eastAsiaTheme="minorEastAsia"/>
          <w:szCs w:val="20"/>
          <w:lang w:eastAsia="zh-CN"/>
        </w:rPr>
        <w:t>TR</w:t>
      </w:r>
      <w:proofErr w:type="spellEnd"/>
      <w:r>
        <w:rPr>
          <w:rFonts w:eastAsiaTheme="minorEastAsia"/>
          <w:szCs w:val="20"/>
          <w:lang w:eastAsia="zh-CN"/>
        </w:rPr>
        <w:t xml:space="preserve"> 38.869</w:t>
      </w:r>
      <w:r w:rsidR="003E6D98">
        <w:rPr>
          <w:rFonts w:eastAsiaTheme="minorEastAsia"/>
          <w:szCs w:val="20"/>
          <w:lang w:eastAsia="zh-CN"/>
        </w:rPr>
        <w:t xml:space="preserve"> [2]</w:t>
      </w:r>
      <w:r>
        <w:rPr>
          <w:rFonts w:eastAsiaTheme="minorEastAsia"/>
          <w:szCs w:val="20"/>
          <w:lang w:eastAsia="zh-CN"/>
        </w:rPr>
        <w:t xml:space="preserve"> as copied above, </w:t>
      </w:r>
      <w:r w:rsidR="003503C6">
        <w:rPr>
          <w:rFonts w:eastAsiaTheme="minorEastAsia"/>
          <w:szCs w:val="20"/>
          <w:lang w:eastAsia="zh-CN"/>
        </w:rPr>
        <w:t>the content of LP-WUS should consider the following candidates.</w:t>
      </w:r>
      <w:r w:rsidR="005E5ABD">
        <w:rPr>
          <w:rFonts w:eastAsiaTheme="minorEastAsia" w:hint="eastAsia"/>
          <w:szCs w:val="20"/>
          <w:lang w:eastAsia="zh-CN"/>
        </w:rPr>
        <w:t xml:space="preserve"> </w:t>
      </w:r>
      <w:r w:rsidR="0009548E">
        <w:rPr>
          <w:rFonts w:eastAsiaTheme="minorEastAsia"/>
          <w:lang w:eastAsia="zh-CN"/>
        </w:rPr>
        <w:t>Targeted UE(s) information</w:t>
      </w:r>
      <w:r w:rsidR="00032388">
        <w:rPr>
          <w:rFonts w:eastAsiaTheme="minorEastAsia"/>
          <w:lang w:eastAsia="zh-CN"/>
        </w:rPr>
        <w:t xml:space="preserve"> is contained in LP-WUS and received by LP-WUR to indicate UE to turn on MR to receive the upcoming paging information.</w:t>
      </w:r>
      <w:r w:rsidR="00885849">
        <w:rPr>
          <w:rFonts w:eastAsiaTheme="minorEastAsia"/>
          <w:lang w:eastAsia="zh-CN"/>
        </w:rPr>
        <w:t xml:space="preserve"> From UE’s perspective, UE-ID can help each UE to save much power of MR since the LP-WUS can indicate per-UE. However, it consumes large mount of signaling when the number of UE receiving LP-WUS is very large.</w:t>
      </w:r>
      <w:r w:rsidR="00434EFA">
        <w:rPr>
          <w:rFonts w:eastAsiaTheme="minorEastAsia"/>
          <w:lang w:eastAsia="zh-CN"/>
        </w:rPr>
        <w:t xml:space="preserve"> Group or sub-group can help to find a tradeoff that a part of UEs can </w:t>
      </w:r>
      <w:r w:rsidR="00434EFA">
        <w:rPr>
          <w:rFonts w:eastAsiaTheme="minorEastAsia"/>
          <w:lang w:eastAsia="zh-CN"/>
        </w:rPr>
        <w:lastRenderedPageBreak/>
        <w:t>be wakened up together by using the same LP-WUS.</w:t>
      </w:r>
      <w:r w:rsidR="00E20216">
        <w:rPr>
          <w:rFonts w:eastAsiaTheme="minorEastAsia"/>
          <w:lang w:eastAsia="zh-CN"/>
        </w:rPr>
        <w:t xml:space="preserve"> How to divide the UEs into different groups/sub-groups should also be considered.</w:t>
      </w:r>
      <w:r w:rsidR="00C00308">
        <w:rPr>
          <w:rFonts w:eastAsiaTheme="minorEastAsia"/>
          <w:lang w:eastAsia="zh-CN"/>
        </w:rPr>
        <w:t xml:space="preserve"> Furthermore, PEI information can also be considered to be contained by </w:t>
      </w:r>
      <w:r w:rsidR="002116EF">
        <w:rPr>
          <w:rFonts w:eastAsiaTheme="minorEastAsia"/>
          <w:lang w:eastAsia="zh-CN"/>
        </w:rPr>
        <w:t>LP-WUS, e.g. Pos and TRS</w:t>
      </w:r>
      <w:r w:rsidR="00533162">
        <w:rPr>
          <w:rFonts w:eastAsiaTheme="minorEastAsia"/>
          <w:lang w:eastAsia="zh-CN"/>
        </w:rPr>
        <w:t xml:space="preserve"> availability.</w:t>
      </w:r>
      <w:r w:rsidR="00885F2A">
        <w:rPr>
          <w:rFonts w:eastAsiaTheme="minorEastAsia"/>
          <w:lang w:eastAsia="zh-CN"/>
        </w:rPr>
        <w:t xml:space="preserve"> With the help of PEI information in LP-WUS, the latency can be reduced after the MR wake-up and monitoring legacy paging.</w:t>
      </w:r>
    </w:p>
    <w:p w14:paraId="12784860" w14:textId="5836342A" w:rsidR="0009548E" w:rsidRDefault="005E5ABD" w:rsidP="005E5ABD">
      <w:pPr>
        <w:pStyle w:val="a0"/>
        <w:spacing w:beforeLines="50" w:before="120" w:afterLines="50"/>
        <w:rPr>
          <w:rFonts w:eastAsiaTheme="minorEastAsia"/>
          <w:lang w:eastAsia="zh-CN"/>
        </w:rPr>
      </w:pPr>
      <w:r>
        <w:rPr>
          <w:rFonts w:eastAsiaTheme="minorEastAsia"/>
          <w:lang w:eastAsia="zh-CN"/>
        </w:rPr>
        <w:t xml:space="preserve">In addition, some other information, such as cell information, </w:t>
      </w:r>
      <w:bookmarkStart w:id="3" w:name="_Hlk159199645"/>
      <w:r w:rsidR="0009548E">
        <w:rPr>
          <w:rFonts w:eastAsiaTheme="minorEastAsia" w:hint="eastAsia"/>
          <w:lang w:eastAsia="zh-CN"/>
        </w:rPr>
        <w:t>S</w:t>
      </w:r>
      <w:r w:rsidR="0009548E">
        <w:rPr>
          <w:rFonts w:eastAsiaTheme="minorEastAsia"/>
          <w:lang w:eastAsia="zh-CN"/>
        </w:rPr>
        <w:t>I change</w:t>
      </w:r>
      <w:r>
        <w:rPr>
          <w:rFonts w:eastAsiaTheme="minorEastAsia"/>
          <w:lang w:eastAsia="zh-CN"/>
        </w:rPr>
        <w:t xml:space="preserve"> and ETWS/CMAS</w:t>
      </w:r>
      <w:r w:rsidR="0009548E">
        <w:rPr>
          <w:rFonts w:eastAsiaTheme="minorEastAsia"/>
          <w:lang w:eastAsia="zh-CN"/>
        </w:rPr>
        <w:t xml:space="preserve"> information</w:t>
      </w:r>
      <w:r>
        <w:rPr>
          <w:rFonts w:eastAsiaTheme="minorEastAsia"/>
          <w:lang w:eastAsia="zh-CN"/>
        </w:rPr>
        <w:t>, tracking area information and RAN area information</w:t>
      </w:r>
      <w:bookmarkEnd w:id="3"/>
      <w:r>
        <w:rPr>
          <w:rFonts w:eastAsiaTheme="minorEastAsia"/>
          <w:lang w:eastAsia="zh-CN"/>
        </w:rPr>
        <w:t xml:space="preserve"> can be indicated to LP-WUR. Considering </w:t>
      </w:r>
      <w:r w:rsidR="00DF2EB8">
        <w:rPr>
          <w:rFonts w:eastAsiaTheme="minorEastAsia"/>
          <w:lang w:eastAsia="zh-CN"/>
        </w:rPr>
        <w:t>this information</w:t>
      </w:r>
      <w:r>
        <w:rPr>
          <w:rFonts w:eastAsiaTheme="minorEastAsia"/>
          <w:lang w:eastAsia="zh-CN"/>
        </w:rPr>
        <w:t xml:space="preserve"> may have large payload sizes, and LP-WUS has limited payload size that cannot contain all of them, </w:t>
      </w:r>
      <w:r w:rsidR="00DF2EB8">
        <w:rPr>
          <w:rFonts w:eastAsiaTheme="minorEastAsia"/>
          <w:lang w:eastAsia="zh-CN"/>
        </w:rPr>
        <w:t>this information</w:t>
      </w:r>
      <w:r>
        <w:rPr>
          <w:rFonts w:eastAsiaTheme="minorEastAsia"/>
          <w:lang w:eastAsia="zh-CN"/>
        </w:rPr>
        <w:t xml:space="preserve"> can be contained by LP-SS, or the overlaid OFDM sequences.</w:t>
      </w:r>
    </w:p>
    <w:p w14:paraId="57B978C7" w14:textId="59750BC0" w:rsidR="00202868" w:rsidRDefault="0034269B" w:rsidP="005E5AB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LP-WUS</w:t>
      </w:r>
      <w:r w:rsidR="0040796E">
        <w:rPr>
          <w:rFonts w:eastAsiaTheme="minorEastAsia"/>
          <w:b/>
          <w:i/>
          <w:szCs w:val="20"/>
          <w:lang w:eastAsia="zh-CN"/>
        </w:rPr>
        <w:t xml:space="preserve"> </w:t>
      </w:r>
      <w:r w:rsidR="003741B7">
        <w:rPr>
          <w:rFonts w:eastAsiaTheme="minorEastAsia"/>
          <w:b/>
          <w:i/>
          <w:szCs w:val="20"/>
          <w:lang w:eastAsia="zh-CN"/>
        </w:rPr>
        <w:t>should at least contain the information on which user(s) is/are target by the LP-WUS, and UE group/sub-group information should be considered.</w:t>
      </w:r>
    </w:p>
    <w:p w14:paraId="7A50BC2F" w14:textId="77897B28" w:rsidR="003741B7" w:rsidRPr="00202868" w:rsidRDefault="00901663" w:rsidP="005E5AB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dditional information, such as cell information, </w:t>
      </w:r>
      <w:r w:rsidRPr="00901663">
        <w:rPr>
          <w:rFonts w:eastAsiaTheme="minorEastAsia" w:hint="eastAsia"/>
          <w:b/>
          <w:i/>
          <w:szCs w:val="20"/>
          <w:lang w:eastAsia="zh-CN"/>
        </w:rPr>
        <w:t>S</w:t>
      </w:r>
      <w:r w:rsidRPr="00901663">
        <w:rPr>
          <w:rFonts w:eastAsiaTheme="minorEastAsia"/>
          <w:b/>
          <w:i/>
          <w:szCs w:val="20"/>
          <w:lang w:eastAsia="zh-CN"/>
        </w:rPr>
        <w:t>I change and ETWS/CMAS information, tracking area information and RAN area information</w:t>
      </w:r>
      <w:r>
        <w:rPr>
          <w:rFonts w:eastAsiaTheme="minorEastAsia"/>
          <w:b/>
          <w:i/>
          <w:szCs w:val="20"/>
          <w:lang w:eastAsia="zh-CN"/>
        </w:rPr>
        <w:t>, can be contained by LP-SS or with the overlaid OFDM sequence</w:t>
      </w:r>
      <w:r w:rsidR="007F1ED3">
        <w:rPr>
          <w:rFonts w:eastAsiaTheme="minorEastAsia"/>
          <w:b/>
          <w:i/>
          <w:szCs w:val="20"/>
          <w:lang w:eastAsia="zh-CN"/>
        </w:rPr>
        <w:t>s.</w:t>
      </w:r>
    </w:p>
    <w:p w14:paraId="47247DA2" w14:textId="6FC28792" w:rsidR="007A70AA" w:rsidRDefault="007A70AA" w:rsidP="00CC5ED1">
      <w:pPr>
        <w:pStyle w:val="a0"/>
        <w:spacing w:beforeLines="50" w:before="120" w:afterLines="50"/>
        <w:rPr>
          <w:rFonts w:eastAsiaTheme="minorEastAsia"/>
          <w:lang w:eastAsia="zh-CN"/>
        </w:rPr>
      </w:pPr>
    </w:p>
    <w:p w14:paraId="36338A73" w14:textId="77777777" w:rsidR="001D2726" w:rsidRPr="00DC0C6A" w:rsidRDefault="001D2726" w:rsidP="001D2726">
      <w:pPr>
        <w:pStyle w:val="20"/>
        <w:numPr>
          <w:ilvl w:val="1"/>
          <w:numId w:val="9"/>
        </w:numPr>
        <w:spacing w:after="120"/>
        <w:rPr>
          <w:rFonts w:eastAsiaTheme="minorEastAsia"/>
          <w:szCs w:val="20"/>
        </w:rPr>
      </w:pPr>
      <w:r>
        <w:rPr>
          <w:rFonts w:eastAsiaTheme="minorEastAsia" w:hint="eastAsia"/>
          <w:szCs w:val="20"/>
        </w:rPr>
        <w:t>R</w:t>
      </w:r>
      <w:r>
        <w:rPr>
          <w:rFonts w:eastAsiaTheme="minorEastAsia"/>
          <w:szCs w:val="20"/>
        </w:rPr>
        <w:t>RM measurement</w:t>
      </w:r>
    </w:p>
    <w:p w14:paraId="725331D8" w14:textId="77777777" w:rsidR="001D2726" w:rsidRDefault="001D2726" w:rsidP="001D2726">
      <w:pPr>
        <w:pStyle w:val="a0"/>
        <w:spacing w:beforeLines="50" w:before="120" w:afterLines="50"/>
        <w:rPr>
          <w:rFonts w:eastAsiaTheme="minorEastAsia"/>
          <w:szCs w:val="20"/>
          <w:lang w:eastAsia="zh-CN"/>
        </w:rPr>
      </w:pPr>
      <w:r>
        <w:rPr>
          <w:rFonts w:eastAsiaTheme="minorEastAsia"/>
          <w:lang w:eastAsia="zh-CN"/>
        </w:rPr>
        <w:t xml:space="preserve">As it is captured in TR </w:t>
      </w:r>
      <w:r>
        <w:rPr>
          <w:rFonts w:eastAsiaTheme="minorEastAsia"/>
          <w:szCs w:val="20"/>
          <w:lang w:eastAsia="zh-CN"/>
        </w:rPr>
        <w:t>38.869 [2], in IDLE/INACTIVE mode, the RRM measurements of serving cell is offloaded from MR to LP-WUR, and serving cell/neighboring cell RRM measurement is also relaxed in MR, in order to save more power. It is recommended for the LP-WUR to do RRM measurement based on periodic reference signal(s), e.g. SSB DMRS, LP-WUS, LP-SS. The MR performs measurements with relaxed periodicity if RRM measurement in MR is relaxed, which can be applied for both serving cell and neighboring cell; or only when reference signal(s) based measurements by LP-WUR are below a threshold, MR measurement under certain conditions can apply for both serving cell and neighboring cell, and potentially with relaxation for MR neighboring cell measurement. Currently, the RRM measurement metrics used by MR are RSRP/RSRQ based on SSB DMRS, and such kind of new metrics should be defined that can be used by LP-WUR. Besides, additional threshold(s) should also be defined for RRM measurement results comparison by LP-WUR. Furthermore, the conditions that can be used to determine when to triggering MR/LP-WUR should also be discussed. For example, when the RRM measurement result by LP-WUR is below a configured threshold, the MR is triggered on for neighboring cell measurement.</w:t>
      </w:r>
    </w:p>
    <w:p w14:paraId="7CAC2406" w14:textId="77777777" w:rsidR="001D2726" w:rsidRDefault="001D2726" w:rsidP="001D2726">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To define new metric and threshold that can be used by LP-WUR for RRM measurement.</w:t>
      </w:r>
    </w:p>
    <w:p w14:paraId="72EF046B" w14:textId="77777777" w:rsidR="001D2726" w:rsidRPr="00202868" w:rsidRDefault="001D2726" w:rsidP="001D272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define the condition(s) that MR can be turned on/off, and LP-WUR can be turned on/off.</w:t>
      </w:r>
    </w:p>
    <w:p w14:paraId="14D7CF2C" w14:textId="77777777" w:rsidR="001D2726" w:rsidRPr="001D2726" w:rsidRDefault="001D2726"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5F3C2C97"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76A1">
        <w:rPr>
          <w:rFonts w:eastAsiaTheme="minorEastAsia"/>
          <w:szCs w:val="22"/>
          <w:lang w:eastAsia="zh-CN"/>
        </w:rPr>
        <w:t xml:space="preserve"> </w:t>
      </w:r>
      <w:r w:rsidR="00B676A1">
        <w:rPr>
          <w:rFonts w:eastAsia="宋体"/>
          <w:szCs w:val="22"/>
          <w:lang w:eastAsia="zh-CN"/>
        </w:rPr>
        <w:t xml:space="preserve">LP-WUS operation in </w:t>
      </w:r>
      <w:r w:rsidR="00396657">
        <w:rPr>
          <w:rFonts w:eastAsia="宋体"/>
          <w:szCs w:val="22"/>
          <w:lang w:eastAsia="zh-CN"/>
        </w:rPr>
        <w:t>IDLE/INACTIVE</w:t>
      </w:r>
      <w:r w:rsidR="00B676A1">
        <w:rPr>
          <w:rFonts w:eastAsia="宋体"/>
          <w:szCs w:val="22"/>
          <w:lang w:eastAsia="zh-CN"/>
        </w:rPr>
        <w:t xml:space="preserve"> mode</w:t>
      </w:r>
      <w:r w:rsidR="00F21141">
        <w:rPr>
          <w:rFonts w:eastAsia="宋体"/>
          <w:szCs w:val="22"/>
          <w:lang w:eastAsia="zh-CN"/>
        </w:rPr>
        <w:t xml:space="preserve"> is</w:t>
      </w:r>
      <w:r w:rsidR="00B676A1">
        <w:rPr>
          <w:rFonts w:eastAsia="宋体"/>
          <w:szCs w:val="22"/>
          <w:lang w:eastAsia="zh-CN"/>
        </w:rPr>
        <w:t xml:space="preserve"> discussed with following observations and proposals:</w:t>
      </w:r>
    </w:p>
    <w:p w14:paraId="0681C6EC" w14:textId="5BC2DEC6" w:rsidR="001E46ED" w:rsidRDefault="00396657" w:rsidP="001E46E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 xml:space="preserve">A unified LP-WUS design can be used for </w:t>
      </w:r>
      <w:r w:rsidRPr="00391BDD">
        <w:rPr>
          <w:rFonts w:eastAsiaTheme="minorEastAsia"/>
          <w:b/>
          <w:i/>
          <w:szCs w:val="20"/>
          <w:lang w:eastAsia="zh-CN"/>
        </w:rPr>
        <w:t>IDLE/INACTIVE mode</w:t>
      </w:r>
      <w:r>
        <w:rPr>
          <w:rFonts w:eastAsiaTheme="minorEastAsia"/>
          <w:b/>
          <w:i/>
          <w:szCs w:val="20"/>
          <w:lang w:eastAsia="zh-CN"/>
        </w:rPr>
        <w:t xml:space="preserve">, as well as </w:t>
      </w:r>
      <w:r w:rsidRPr="00391BDD">
        <w:rPr>
          <w:rFonts w:eastAsiaTheme="minorEastAsia"/>
          <w:b/>
          <w:i/>
          <w:szCs w:val="20"/>
          <w:lang w:eastAsia="zh-CN"/>
        </w:rPr>
        <w:t>CONNECTED mod</w:t>
      </w:r>
      <w:r>
        <w:rPr>
          <w:rFonts w:eastAsiaTheme="minorEastAsia"/>
          <w:b/>
          <w:i/>
          <w:szCs w:val="20"/>
          <w:lang w:eastAsia="zh-CN"/>
        </w:rPr>
        <w:t>e</w:t>
      </w:r>
      <w:r w:rsidR="001E46ED">
        <w:rPr>
          <w:rFonts w:eastAsiaTheme="minorEastAsia"/>
          <w:b/>
          <w:i/>
          <w:szCs w:val="20"/>
          <w:lang w:eastAsia="zh-CN"/>
        </w:rPr>
        <w:t>.</w:t>
      </w:r>
    </w:p>
    <w:p w14:paraId="077AA111" w14:textId="2A64382C" w:rsidR="001E46ED" w:rsidRPr="00E9756B" w:rsidRDefault="001E46ED" w:rsidP="00EF5965">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 80ms, 160ms and 640ms as additional periodicity.</w:t>
      </w:r>
    </w:p>
    <w:p w14:paraId="7E9FA594" w14:textId="77777777" w:rsidR="00E9756B" w:rsidRDefault="00E9756B" w:rsidP="00E9756B">
      <w:pPr>
        <w:pStyle w:val="a0"/>
        <w:spacing w:beforeLines="50" w:before="120" w:afterLines="50"/>
        <w:rPr>
          <w:rFonts w:eastAsiaTheme="minorEastAsia"/>
          <w:b/>
          <w:i/>
          <w:lang w:eastAsia="zh-CN"/>
        </w:rPr>
      </w:pPr>
      <w:r w:rsidRPr="00472BD3">
        <w:rPr>
          <w:rFonts w:eastAsiaTheme="minorEastAsia" w:hint="eastAsia"/>
          <w:b/>
          <w:i/>
          <w:lang w:eastAsia="zh-CN"/>
        </w:rPr>
        <w:t>O</w:t>
      </w:r>
      <w:r w:rsidRPr="00472BD3">
        <w:rPr>
          <w:rFonts w:eastAsiaTheme="minorEastAsia"/>
          <w:b/>
          <w:i/>
          <w:lang w:eastAsia="zh-CN"/>
        </w:rPr>
        <w:t xml:space="preserve">bservation 1: </w:t>
      </w:r>
      <w:r>
        <w:rPr>
          <w:rFonts w:eastAsiaTheme="minorEastAsia"/>
          <w:b/>
          <w:i/>
          <w:lang w:eastAsia="zh-CN"/>
        </w:rPr>
        <w:t xml:space="preserve">LP-SS without overlaid OFDM sequences can provide simple design for all types of LP-WUR. And it </w:t>
      </w:r>
      <w:r w:rsidRPr="000816CE">
        <w:rPr>
          <w:rFonts w:eastAsiaTheme="minorEastAsia"/>
          <w:b/>
          <w:i/>
          <w:lang w:eastAsia="zh-CN"/>
        </w:rPr>
        <w:t>can only be used for coarse time/frequency synchronization of LP-WUR</w:t>
      </w:r>
    </w:p>
    <w:p w14:paraId="4DA02D0E" w14:textId="77777777" w:rsidR="00E9756B" w:rsidRDefault="00E9756B" w:rsidP="00E9756B">
      <w:pPr>
        <w:pStyle w:val="a0"/>
        <w:spacing w:beforeLines="50" w:before="120" w:afterLines="50"/>
        <w:rPr>
          <w:rFonts w:eastAsiaTheme="minorEastAsia"/>
          <w:b/>
          <w:i/>
          <w:lang w:eastAsia="zh-CN"/>
        </w:rPr>
      </w:pPr>
      <w:r>
        <w:rPr>
          <w:rFonts w:eastAsiaTheme="minorEastAsia"/>
          <w:b/>
          <w:i/>
          <w:lang w:eastAsia="zh-CN"/>
        </w:rPr>
        <w:t>Observation 2: LP-SS with overlaid OFDM sequences can provide additional useful information in addition to synchronization, which is beneficial for LP-WUR, e.g. on LP-WUS monitoring, PCI indication, group/sub-group indication.</w:t>
      </w:r>
    </w:p>
    <w:p w14:paraId="5F4D14E1" w14:textId="77777777" w:rsidR="00E9756B" w:rsidRDefault="00E9756B" w:rsidP="00E9756B">
      <w:pPr>
        <w:pStyle w:val="a0"/>
        <w:numPr>
          <w:ilvl w:val="0"/>
          <w:numId w:val="24"/>
        </w:numPr>
        <w:spacing w:beforeLines="50" w:before="120" w:afterLines="50"/>
        <w:rPr>
          <w:rFonts w:eastAsiaTheme="minorEastAsia"/>
          <w:b/>
          <w:i/>
          <w:szCs w:val="20"/>
          <w:lang w:eastAsia="zh-CN"/>
        </w:rPr>
      </w:pPr>
      <w:r w:rsidRPr="009059EC">
        <w:rPr>
          <w:rFonts w:eastAsiaTheme="minorEastAsia"/>
          <w:b/>
          <w:i/>
          <w:szCs w:val="20"/>
          <w:lang w:eastAsia="zh-CN"/>
        </w:rPr>
        <w:t xml:space="preserve">LP-SS </w:t>
      </w:r>
      <w:r>
        <w:rPr>
          <w:rFonts w:eastAsiaTheme="minorEastAsia"/>
          <w:b/>
          <w:i/>
          <w:szCs w:val="20"/>
          <w:lang w:eastAsia="zh-CN"/>
        </w:rPr>
        <w:t>is</w:t>
      </w:r>
      <w:r w:rsidRPr="009059EC">
        <w:rPr>
          <w:rFonts w:eastAsiaTheme="minorEastAsia"/>
          <w:b/>
          <w:i/>
          <w:szCs w:val="20"/>
          <w:lang w:eastAsia="zh-CN"/>
        </w:rPr>
        <w:t xml:space="preserve"> overlaid</w:t>
      </w:r>
      <w:r>
        <w:rPr>
          <w:rFonts w:eastAsiaTheme="minorEastAsia"/>
          <w:b/>
          <w:i/>
          <w:szCs w:val="20"/>
          <w:lang w:eastAsia="zh-CN"/>
        </w:rPr>
        <w:t xml:space="preserve"> with</w:t>
      </w:r>
      <w:r w:rsidRPr="009059EC">
        <w:rPr>
          <w:rFonts w:eastAsia="宋体"/>
          <w:b/>
          <w:i/>
          <w:lang w:eastAsia="zh-CN"/>
        </w:rPr>
        <w:t xml:space="preserve"> </w:t>
      </w:r>
      <w:r w:rsidRPr="00954397">
        <w:rPr>
          <w:rFonts w:eastAsia="宋体"/>
          <w:b/>
          <w:i/>
          <w:lang w:eastAsia="zh-CN"/>
        </w:rPr>
        <w:t>same type of sequences same as that for LP-WUS.</w:t>
      </w:r>
      <w:r w:rsidRPr="009059EC">
        <w:rPr>
          <w:rFonts w:eastAsiaTheme="minorEastAsia"/>
          <w:b/>
          <w:i/>
          <w:szCs w:val="20"/>
          <w:lang w:eastAsia="zh-CN"/>
        </w:rPr>
        <w:t xml:space="preserve"> </w:t>
      </w:r>
      <w:r>
        <w:rPr>
          <w:rFonts w:eastAsiaTheme="minorEastAsia"/>
          <w:b/>
          <w:i/>
          <w:szCs w:val="20"/>
          <w:lang w:eastAsia="zh-CN"/>
        </w:rPr>
        <w:t>Further consider information carried by overlaid OFDM sequences.</w:t>
      </w:r>
    </w:p>
    <w:p w14:paraId="4E2EFC2C" w14:textId="77777777" w:rsidR="00E9756B" w:rsidRPr="008D14E0" w:rsidRDefault="00E9756B" w:rsidP="00E9756B">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The UE activation and/or deactivation of LP-WUS monitoring can be up to UE implementation and/or based on pre-configuration criteria.</w:t>
      </w:r>
    </w:p>
    <w:p w14:paraId="604EB374" w14:textId="77777777" w:rsidR="00E9756B" w:rsidRDefault="00E9756B" w:rsidP="00E9756B">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LP-WUS should at least contain the information on which user(s) is/are target by the LP-WUS, and UE group/sub-group information should be considered.</w:t>
      </w:r>
    </w:p>
    <w:p w14:paraId="7D068816" w14:textId="498D8677" w:rsidR="00E9756B" w:rsidRPr="00E9756B" w:rsidRDefault="00E9756B" w:rsidP="00EF5965">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dditional information, such as cell information, </w:t>
      </w:r>
      <w:r w:rsidRPr="00901663">
        <w:rPr>
          <w:rFonts w:eastAsiaTheme="minorEastAsia" w:hint="eastAsia"/>
          <w:b/>
          <w:i/>
          <w:szCs w:val="20"/>
          <w:lang w:eastAsia="zh-CN"/>
        </w:rPr>
        <w:t>S</w:t>
      </w:r>
      <w:r w:rsidRPr="00901663">
        <w:rPr>
          <w:rFonts w:eastAsiaTheme="minorEastAsia"/>
          <w:b/>
          <w:i/>
          <w:szCs w:val="20"/>
          <w:lang w:eastAsia="zh-CN"/>
        </w:rPr>
        <w:t>I change and ETWS/CMAS information, tracking area information and RAN area information</w:t>
      </w:r>
      <w:r>
        <w:rPr>
          <w:rFonts w:eastAsiaTheme="minorEastAsia"/>
          <w:b/>
          <w:i/>
          <w:szCs w:val="20"/>
          <w:lang w:eastAsia="zh-CN"/>
        </w:rPr>
        <w:t>, can be contained by LP-SS or with the overlaid OFDM sequences.</w:t>
      </w:r>
    </w:p>
    <w:p w14:paraId="2C609037" w14:textId="77777777" w:rsidR="00FD4037" w:rsidRDefault="00FD4037" w:rsidP="00E9756B">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To define new metric and threshold that can be used by LP-WUR for RRM measurement.</w:t>
      </w:r>
    </w:p>
    <w:p w14:paraId="0F8954F1" w14:textId="77777777" w:rsidR="00FD4037" w:rsidRPr="00202868" w:rsidRDefault="00FD4037" w:rsidP="00E9756B">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o define the condition(s) that MR can be turned on/off, and LP-WUR can be turned on/off.</w:t>
      </w:r>
    </w:p>
    <w:p w14:paraId="7B330F6C" w14:textId="77777777" w:rsidR="00637C8A" w:rsidRPr="00FD4037" w:rsidRDefault="00637C8A"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21CC1AE2" w14:textId="54059CAA" w:rsidR="001A4165" w:rsidRDefault="009B31D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6" w:name="_Ref102030294"/>
      <w:r w:rsidRPr="009B31DB">
        <w:rPr>
          <w:rFonts w:ascii="Times New Roman" w:eastAsia="Batang" w:hAnsi="Times New Roman" w:cs="Times New Roman"/>
          <w:sz w:val="20"/>
          <w:szCs w:val="22"/>
        </w:rPr>
        <w:t>RP-234056, New WID</w:t>
      </w:r>
      <w:r w:rsidR="00C32F44">
        <w:rPr>
          <w:rFonts w:ascii="Times New Roman" w:eastAsia="Batang" w:hAnsi="Times New Roman" w:cs="Times New Roman"/>
          <w:sz w:val="20"/>
          <w:szCs w:val="22"/>
        </w:rPr>
        <w:t xml:space="preserve"> on</w:t>
      </w:r>
      <w:r w:rsidRPr="009B31DB">
        <w:rPr>
          <w:rFonts w:ascii="Times New Roman" w:eastAsia="Batang" w:hAnsi="Times New Roman" w:cs="Times New Roman"/>
          <w:sz w:val="20"/>
          <w:szCs w:val="22"/>
        </w:rPr>
        <w:t xml:space="preserve"> Low-</w:t>
      </w:r>
      <w:r w:rsidR="00C32F44">
        <w:rPr>
          <w:rFonts w:ascii="Times New Roman" w:eastAsia="Batang" w:hAnsi="Times New Roman" w:cs="Times New Roman"/>
          <w:sz w:val="20"/>
          <w:szCs w:val="22"/>
        </w:rPr>
        <w:t>p</w:t>
      </w:r>
      <w:r w:rsidRPr="009B31DB">
        <w:rPr>
          <w:rFonts w:ascii="Times New Roman" w:eastAsia="Batang" w:hAnsi="Times New Roman" w:cs="Times New Roman"/>
          <w:sz w:val="20"/>
          <w:szCs w:val="22"/>
        </w:rPr>
        <w:t xml:space="preserve">ower </w:t>
      </w:r>
      <w:r w:rsidR="00C32F44">
        <w:rPr>
          <w:rFonts w:ascii="Times New Roman" w:eastAsia="Batang" w:hAnsi="Times New Roman" w:cs="Times New Roman"/>
          <w:sz w:val="20"/>
          <w:szCs w:val="22"/>
        </w:rPr>
        <w:t>w</w:t>
      </w:r>
      <w:r w:rsidRPr="009B31DB">
        <w:rPr>
          <w:rFonts w:ascii="Times New Roman" w:eastAsia="Batang" w:hAnsi="Times New Roman" w:cs="Times New Roman"/>
          <w:sz w:val="20"/>
          <w:szCs w:val="22"/>
        </w:rPr>
        <w:t xml:space="preserve">ake-up </w:t>
      </w:r>
      <w:r w:rsidR="00C32F44">
        <w:rPr>
          <w:rFonts w:ascii="Times New Roman" w:eastAsia="Batang" w:hAnsi="Times New Roman" w:cs="Times New Roman"/>
          <w:sz w:val="20"/>
          <w:szCs w:val="22"/>
        </w:rPr>
        <w:t>s</w:t>
      </w:r>
      <w:r w:rsidRPr="009B31DB">
        <w:rPr>
          <w:rFonts w:ascii="Times New Roman" w:eastAsia="Batang" w:hAnsi="Times New Roman" w:cs="Times New Roman"/>
          <w:sz w:val="20"/>
          <w:szCs w:val="22"/>
        </w:rPr>
        <w:t xml:space="preserve">ignal and </w:t>
      </w:r>
      <w:r w:rsidR="00C32F44">
        <w:rPr>
          <w:rFonts w:ascii="Times New Roman" w:eastAsia="Batang" w:hAnsi="Times New Roman" w:cs="Times New Roman"/>
          <w:sz w:val="20"/>
          <w:szCs w:val="22"/>
        </w:rPr>
        <w:t>r</w:t>
      </w:r>
      <w:r w:rsidRPr="009B31DB">
        <w:rPr>
          <w:rFonts w:ascii="Times New Roman" w:eastAsia="Batang" w:hAnsi="Times New Roman" w:cs="Times New Roman"/>
          <w:sz w:val="20"/>
          <w:szCs w:val="22"/>
        </w:rPr>
        <w:t>eceiver for NR (LP-WUS/WUR)</w:t>
      </w:r>
      <w:r w:rsidR="00A90AB1">
        <w:rPr>
          <w:rFonts w:ascii="Times New Roman" w:eastAsia="Batang" w:hAnsi="Times New Roman" w:cs="Times New Roman"/>
          <w:sz w:val="20"/>
          <w:szCs w:val="22"/>
        </w:rPr>
        <w:t>.</w:t>
      </w:r>
    </w:p>
    <w:p w14:paraId="172F2AD2" w14:textId="264E0149" w:rsidR="00A90AB1" w:rsidRPr="00456503"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392066">
        <w:rPr>
          <w:rFonts w:ascii="Times New Roman" w:eastAsia="Batang" w:hAnsi="Times New Roman" w:cs="Times New Roman"/>
          <w:sz w:val="20"/>
          <w:szCs w:val="22"/>
        </w:rPr>
        <w:t>TR 38.869 V2.0.0 (2023-12), Study on low-power wake up signal and receiver for NR (Release 18)</w:t>
      </w:r>
      <w:r>
        <w:rPr>
          <w:rFonts w:ascii="Times New Roman" w:eastAsia="Batang" w:hAnsi="Times New Roman" w:cs="Times New Roman"/>
          <w:sz w:val="20"/>
          <w:szCs w:val="22"/>
        </w:rPr>
        <w:t>.</w:t>
      </w:r>
    </w:p>
    <w:bookmarkEnd w:id="4"/>
    <w:bookmarkEnd w:id="5"/>
    <w:bookmarkEnd w:id="6"/>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0D171F">
      <w:headerReference w:type="default" r:id="rId10"/>
      <w:footerReference w:type="even"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5545A" w14:textId="77777777" w:rsidR="00CE6590" w:rsidRDefault="00CE6590">
      <w:r>
        <w:separator/>
      </w:r>
    </w:p>
  </w:endnote>
  <w:endnote w:type="continuationSeparator" w:id="0">
    <w:p w14:paraId="57BF6C4A" w14:textId="77777777" w:rsidR="00CE6590" w:rsidRDefault="00CE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6DE9A" w14:textId="77777777" w:rsidR="00CE6590" w:rsidRDefault="00CE6590">
      <w:r>
        <w:separator/>
      </w:r>
    </w:p>
  </w:footnote>
  <w:footnote w:type="continuationSeparator" w:id="0">
    <w:p w14:paraId="2EC70BF1" w14:textId="77777777" w:rsidR="00CE6590" w:rsidRDefault="00CE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292403C3"/>
    <w:multiLevelType w:val="hybridMultilevel"/>
    <w:tmpl w:val="3FACFD6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3CFA7594"/>
    <w:multiLevelType w:val="hybridMultilevel"/>
    <w:tmpl w:val="949833CC"/>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C5480860">
      <w:start w:val="1"/>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D763574"/>
    <w:multiLevelType w:val="hybridMultilevel"/>
    <w:tmpl w:val="5F303FD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3"/>
  </w:num>
  <w:num w:numId="3">
    <w:abstractNumId w:val="20"/>
  </w:num>
  <w:num w:numId="4">
    <w:abstractNumId w:val="13"/>
  </w:num>
  <w:num w:numId="5">
    <w:abstractNumId w:val="1"/>
  </w:num>
  <w:num w:numId="6">
    <w:abstractNumId w:val="15"/>
  </w:num>
  <w:num w:numId="7">
    <w:abstractNumId w:val="16"/>
  </w:num>
  <w:num w:numId="8">
    <w:abstractNumId w:val="18"/>
  </w:num>
  <w:num w:numId="9">
    <w:abstractNumId w:val="9"/>
  </w:num>
  <w:num w:numId="10">
    <w:abstractNumId w:val="12"/>
  </w:num>
  <w:num w:numId="11">
    <w:abstractNumId w:val="5"/>
  </w:num>
  <w:num w:numId="12">
    <w:abstractNumId w:val="11"/>
  </w:num>
  <w:num w:numId="13">
    <w:abstractNumId w:val="21"/>
  </w:num>
  <w:num w:numId="14">
    <w:abstractNumId w:val="19"/>
  </w:num>
  <w:num w:numId="15">
    <w:abstractNumId w:val="6"/>
  </w:num>
  <w:num w:numId="16">
    <w:abstractNumId w:val="3"/>
  </w:num>
  <w:num w:numId="17">
    <w:abstractNumId w:val="4"/>
  </w:num>
  <w:num w:numId="18">
    <w:abstractNumId w:val="10"/>
  </w:num>
  <w:num w:numId="19">
    <w:abstractNumId w:val="0"/>
  </w:num>
  <w:num w:numId="20">
    <w:abstractNumId w:val="8"/>
  </w:num>
  <w:num w:numId="21">
    <w:abstractNumId w:val="7"/>
  </w:num>
  <w:num w:numId="22">
    <w:abstractNumId w:val="2"/>
  </w:num>
  <w:num w:numId="23">
    <w:abstractNumId w:val="14"/>
  </w:num>
  <w:num w:numId="2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D35"/>
    <w:rsid w:val="00017D87"/>
    <w:rsid w:val="00017DA0"/>
    <w:rsid w:val="00017E60"/>
    <w:rsid w:val="00017F1A"/>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88"/>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1F9"/>
    <w:rsid w:val="00073B9A"/>
    <w:rsid w:val="0007403D"/>
    <w:rsid w:val="00074636"/>
    <w:rsid w:val="0007468B"/>
    <w:rsid w:val="000749EF"/>
    <w:rsid w:val="00074CB5"/>
    <w:rsid w:val="00074D37"/>
    <w:rsid w:val="00075096"/>
    <w:rsid w:val="00075AF1"/>
    <w:rsid w:val="00075E2A"/>
    <w:rsid w:val="000760AA"/>
    <w:rsid w:val="00076451"/>
    <w:rsid w:val="000767A0"/>
    <w:rsid w:val="000767B4"/>
    <w:rsid w:val="000767BE"/>
    <w:rsid w:val="00076918"/>
    <w:rsid w:val="00076A02"/>
    <w:rsid w:val="00076C6F"/>
    <w:rsid w:val="00076E3A"/>
    <w:rsid w:val="000770BF"/>
    <w:rsid w:val="00077309"/>
    <w:rsid w:val="000775B4"/>
    <w:rsid w:val="00077897"/>
    <w:rsid w:val="00077D90"/>
    <w:rsid w:val="00077FCC"/>
    <w:rsid w:val="00080030"/>
    <w:rsid w:val="000805F2"/>
    <w:rsid w:val="00080624"/>
    <w:rsid w:val="00080755"/>
    <w:rsid w:val="00080A48"/>
    <w:rsid w:val="0008101A"/>
    <w:rsid w:val="0008101F"/>
    <w:rsid w:val="0008143B"/>
    <w:rsid w:val="000814AA"/>
    <w:rsid w:val="000816CE"/>
    <w:rsid w:val="00081AFC"/>
    <w:rsid w:val="00081B8E"/>
    <w:rsid w:val="00081BAC"/>
    <w:rsid w:val="00081BE5"/>
    <w:rsid w:val="00081EDE"/>
    <w:rsid w:val="00081F96"/>
    <w:rsid w:val="00081FAB"/>
    <w:rsid w:val="00082169"/>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48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DC6"/>
    <w:rsid w:val="000A222A"/>
    <w:rsid w:val="000A25B2"/>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4E"/>
    <w:rsid w:val="000E2AEB"/>
    <w:rsid w:val="000E2EF5"/>
    <w:rsid w:val="000E3052"/>
    <w:rsid w:val="000E3292"/>
    <w:rsid w:val="000E347D"/>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DE4"/>
    <w:rsid w:val="001020C0"/>
    <w:rsid w:val="0010214D"/>
    <w:rsid w:val="001025C7"/>
    <w:rsid w:val="001025FD"/>
    <w:rsid w:val="001029AD"/>
    <w:rsid w:val="00102AC8"/>
    <w:rsid w:val="00102C84"/>
    <w:rsid w:val="00102D6F"/>
    <w:rsid w:val="00102E1A"/>
    <w:rsid w:val="00102E55"/>
    <w:rsid w:val="00102F8A"/>
    <w:rsid w:val="0010322D"/>
    <w:rsid w:val="001035DD"/>
    <w:rsid w:val="001037AA"/>
    <w:rsid w:val="001037C4"/>
    <w:rsid w:val="001038A1"/>
    <w:rsid w:val="00103A03"/>
    <w:rsid w:val="0010416C"/>
    <w:rsid w:val="00104B91"/>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29C"/>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59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93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0AD"/>
    <w:rsid w:val="002103D4"/>
    <w:rsid w:val="00210425"/>
    <w:rsid w:val="002105C4"/>
    <w:rsid w:val="00210B1D"/>
    <w:rsid w:val="00210BC9"/>
    <w:rsid w:val="00210F69"/>
    <w:rsid w:val="00210FDF"/>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68"/>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F3B"/>
    <w:rsid w:val="00274618"/>
    <w:rsid w:val="00274745"/>
    <w:rsid w:val="0027487D"/>
    <w:rsid w:val="0027497C"/>
    <w:rsid w:val="00274BDB"/>
    <w:rsid w:val="00274F2A"/>
    <w:rsid w:val="00275303"/>
    <w:rsid w:val="00275384"/>
    <w:rsid w:val="00275991"/>
    <w:rsid w:val="00275CBB"/>
    <w:rsid w:val="00275F21"/>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6E56"/>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F14"/>
    <w:rsid w:val="002B52BF"/>
    <w:rsid w:val="002B5344"/>
    <w:rsid w:val="002B54E5"/>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DD"/>
    <w:rsid w:val="00391BF9"/>
    <w:rsid w:val="00392066"/>
    <w:rsid w:val="0039218F"/>
    <w:rsid w:val="00392DE6"/>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3E91"/>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4EFA"/>
    <w:rsid w:val="00435274"/>
    <w:rsid w:val="004353A4"/>
    <w:rsid w:val="004354FF"/>
    <w:rsid w:val="004357FA"/>
    <w:rsid w:val="00435A98"/>
    <w:rsid w:val="00435C0D"/>
    <w:rsid w:val="00435F52"/>
    <w:rsid w:val="00435F9A"/>
    <w:rsid w:val="0043603C"/>
    <w:rsid w:val="00436466"/>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25D2"/>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1311"/>
    <w:rsid w:val="004713D1"/>
    <w:rsid w:val="00471676"/>
    <w:rsid w:val="00471873"/>
    <w:rsid w:val="00471989"/>
    <w:rsid w:val="00471EBC"/>
    <w:rsid w:val="00472148"/>
    <w:rsid w:val="0047252C"/>
    <w:rsid w:val="004728A4"/>
    <w:rsid w:val="00472924"/>
    <w:rsid w:val="00472BD3"/>
    <w:rsid w:val="00472EBC"/>
    <w:rsid w:val="0047315E"/>
    <w:rsid w:val="004732EA"/>
    <w:rsid w:val="004735B7"/>
    <w:rsid w:val="00473612"/>
    <w:rsid w:val="004738B9"/>
    <w:rsid w:val="0047399E"/>
    <w:rsid w:val="00473C89"/>
    <w:rsid w:val="0047426B"/>
    <w:rsid w:val="00474746"/>
    <w:rsid w:val="00474B4A"/>
    <w:rsid w:val="00474C40"/>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31"/>
    <w:rsid w:val="0048057B"/>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B64"/>
    <w:rsid w:val="004C4E49"/>
    <w:rsid w:val="004C4E7D"/>
    <w:rsid w:val="004C5372"/>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647"/>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776"/>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C7E66"/>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246"/>
    <w:rsid w:val="005E56A7"/>
    <w:rsid w:val="005E58CD"/>
    <w:rsid w:val="005E5A52"/>
    <w:rsid w:val="005E5ABD"/>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0A8"/>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70"/>
    <w:rsid w:val="006A2697"/>
    <w:rsid w:val="006A27F8"/>
    <w:rsid w:val="006A2C3F"/>
    <w:rsid w:val="006A2D03"/>
    <w:rsid w:val="006A2DA5"/>
    <w:rsid w:val="006A3382"/>
    <w:rsid w:val="006A33C0"/>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7C7"/>
    <w:rsid w:val="006E7A00"/>
    <w:rsid w:val="006F00FB"/>
    <w:rsid w:val="006F0852"/>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281"/>
    <w:rsid w:val="006F751D"/>
    <w:rsid w:val="006F79D2"/>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30F"/>
    <w:rsid w:val="007606F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5BE"/>
    <w:rsid w:val="00773AAE"/>
    <w:rsid w:val="00773C1A"/>
    <w:rsid w:val="00773C1E"/>
    <w:rsid w:val="00773DEA"/>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02D"/>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0AA"/>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FD3"/>
    <w:rsid w:val="007C0107"/>
    <w:rsid w:val="007C0151"/>
    <w:rsid w:val="007C0336"/>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22D"/>
    <w:rsid w:val="00806743"/>
    <w:rsid w:val="008069F7"/>
    <w:rsid w:val="00806D53"/>
    <w:rsid w:val="00806F4D"/>
    <w:rsid w:val="00807187"/>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BC8"/>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2DC3"/>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0A6"/>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2EFF"/>
    <w:rsid w:val="0087303D"/>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849"/>
    <w:rsid w:val="00885A5E"/>
    <w:rsid w:val="00885D57"/>
    <w:rsid w:val="00885F2A"/>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70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1DB"/>
    <w:rsid w:val="009B3250"/>
    <w:rsid w:val="009B3481"/>
    <w:rsid w:val="009B34A6"/>
    <w:rsid w:val="009B3A56"/>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C16"/>
    <w:rsid w:val="00AC2CD6"/>
    <w:rsid w:val="00AC2D34"/>
    <w:rsid w:val="00AC2EDE"/>
    <w:rsid w:val="00AC3218"/>
    <w:rsid w:val="00AC3E0B"/>
    <w:rsid w:val="00AC3FCD"/>
    <w:rsid w:val="00AC427A"/>
    <w:rsid w:val="00AC4427"/>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747E"/>
    <w:rsid w:val="00B878EA"/>
    <w:rsid w:val="00B87BB8"/>
    <w:rsid w:val="00B87CFB"/>
    <w:rsid w:val="00B87E43"/>
    <w:rsid w:val="00B87FB6"/>
    <w:rsid w:val="00B87FB9"/>
    <w:rsid w:val="00B87FBC"/>
    <w:rsid w:val="00B900AF"/>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6289"/>
    <w:rsid w:val="00BD6553"/>
    <w:rsid w:val="00BD65A5"/>
    <w:rsid w:val="00BD67E5"/>
    <w:rsid w:val="00BD6AAB"/>
    <w:rsid w:val="00BD6D58"/>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2F44"/>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BEC"/>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E2"/>
    <w:rsid w:val="00CE6BE3"/>
    <w:rsid w:val="00CE6DF7"/>
    <w:rsid w:val="00CE70E2"/>
    <w:rsid w:val="00CE7201"/>
    <w:rsid w:val="00CE7308"/>
    <w:rsid w:val="00CE74F0"/>
    <w:rsid w:val="00CE7621"/>
    <w:rsid w:val="00CE7630"/>
    <w:rsid w:val="00CE7EB6"/>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A9C"/>
    <w:rsid w:val="00CF7D02"/>
    <w:rsid w:val="00D0024C"/>
    <w:rsid w:val="00D005E1"/>
    <w:rsid w:val="00D007C8"/>
    <w:rsid w:val="00D00855"/>
    <w:rsid w:val="00D0096F"/>
    <w:rsid w:val="00D009C8"/>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84C"/>
    <w:rsid w:val="00D56BB4"/>
    <w:rsid w:val="00D573A3"/>
    <w:rsid w:val="00D575B9"/>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1AD"/>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D2E"/>
    <w:rsid w:val="00E411CB"/>
    <w:rsid w:val="00E41792"/>
    <w:rsid w:val="00E41A61"/>
    <w:rsid w:val="00E41B57"/>
    <w:rsid w:val="00E41D92"/>
    <w:rsid w:val="00E422E2"/>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6F55"/>
    <w:rsid w:val="00E470F9"/>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23F"/>
    <w:rsid w:val="00E63508"/>
    <w:rsid w:val="00E635FA"/>
    <w:rsid w:val="00E6369F"/>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2C8"/>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141"/>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56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7DD"/>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4555E-409E-425E-8429-2718AA25C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2034</Words>
  <Characters>11595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左志松(Jason)</cp:lastModifiedBy>
  <cp:revision>16</cp:revision>
  <cp:lastPrinted>2007-08-28T02:45:00Z</cp:lastPrinted>
  <dcterms:created xsi:type="dcterms:W3CDTF">2024-02-19T08:53:00Z</dcterms:created>
  <dcterms:modified xsi:type="dcterms:W3CDTF">2024-02-19T09:17:00Z</dcterms:modified>
</cp:coreProperties>
</file>